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570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00" w:firstRow="0" w:lastRow="0" w:firstColumn="0" w:lastColumn="0" w:noHBand="0" w:noVBand="0"/>
      </w:tblPr>
      <w:tblGrid>
        <w:gridCol w:w="4502"/>
        <w:gridCol w:w="5067"/>
      </w:tblGrid>
      <w:tr>
        <w:tblPrEx/>
        <w:trPr/>
        <w:tc>
          <w:tcPr>
            <w:tcW w:w="4502" w:type="dxa"/>
            <w:textDirection w:val="lrTb"/>
            <w:noWrap w:val="false"/>
          </w:tcPr>
          <w:p>
            <w:pPr>
              <w:pStyle w:val="641"/>
              <w:jc w:val="center"/>
              <w:widowControl w:val="off"/>
              <w:rPr>
                <w:b/>
                <w:sz w:val="16"/>
                <w:szCs w:val="16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33400" cy="628650"/>
                      <wp:effectExtent l="0" t="0" r="0" b="0"/>
                      <wp:docPr id="1" name="Рисунок 1" descr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Рисунок 1" descr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33400" cy="6286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2.00pt;height:49.50pt;mso-wrap-distance-left:0.00pt;mso-wrap-distance-top:0.00pt;mso-wrap-distance-right:0.00pt;mso-wrap-distance-bottom:0.00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b/>
                <w:sz w:val="16"/>
                <w:szCs w:val="16"/>
              </w:rPr>
            </w:r>
          </w:p>
          <w:p>
            <w:pPr>
              <w:pStyle w:val="641"/>
              <w:jc w:val="center"/>
              <w:widowControl w:val="off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</w:p>
          <w:p>
            <w:pPr>
              <w:pStyle w:val="641"/>
              <w:jc w:val="center"/>
              <w:widowControl w:val="off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МИНИСТЕРСТВО ОБРАЗОВАНИЯ</w:t>
            </w:r>
            <w:r>
              <w:rPr>
                <w:b/>
                <w:bCs/>
                <w:color w:val="000000"/>
              </w:rPr>
            </w:r>
          </w:p>
          <w:p>
            <w:pPr>
              <w:pStyle w:val="641"/>
              <w:jc w:val="center"/>
              <w:spacing w:line="360" w:lineRule="auto"/>
              <w:widowControl w:val="off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ОРЕНБУРГСКОЙ ОБЛАСТИ</w:t>
            </w:r>
            <w:r>
              <w:rPr>
                <w:b/>
                <w:bCs/>
                <w:color w:val="000000"/>
              </w:rPr>
            </w:r>
          </w:p>
          <w:p>
            <w:pPr>
              <w:pStyle w:val="641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Юр.адрес: Постникова ул., д.27, Оренбург, 460000</w:t>
            </w:r>
            <w:r>
              <w:rPr>
                <w:color w:val="000000"/>
              </w:rPr>
            </w:r>
          </w:p>
          <w:p>
            <w:pPr>
              <w:pStyle w:val="641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Факт.адрес: Володарского ул., д.11, Оренбург, 460000</w:t>
            </w:r>
            <w:r>
              <w:rPr>
                <w:color w:val="000000"/>
              </w:rPr>
            </w:r>
          </w:p>
          <w:p>
            <w:pPr>
              <w:pStyle w:val="641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телефон: (3532) 500-855</w:t>
            </w:r>
            <w:r>
              <w:rPr>
                <w:color w:val="000000"/>
              </w:rPr>
            </w:r>
          </w:p>
          <w:p>
            <w:pPr>
              <w:pStyle w:val="641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факс: (3532) </w:t>
            </w:r>
            <w:r>
              <w:t xml:space="preserve">500-858 </w:t>
            </w:r>
            <w:r>
              <w:rPr>
                <w:color w:val="000000"/>
              </w:rPr>
            </w:r>
          </w:p>
          <w:p>
            <w:pPr>
              <w:pStyle w:val="641"/>
              <w:widowControl w:val="off"/>
              <w:rPr>
                <w:rStyle w:val="647"/>
                <w:color w:val="auto"/>
              </w:rPr>
            </w:pPr>
            <w:r>
              <w:rPr>
                <w:color w:val="000000"/>
              </w:rPr>
              <w:t xml:space="preserve">              </w:t>
            </w:r>
            <w:r>
              <w:rPr>
                <w:lang w:val="en-US"/>
              </w:rPr>
              <w:t xml:space="preserve">e</w:t>
            </w:r>
            <w:r>
              <w:t xml:space="preserve">-</w:t>
            </w:r>
            <w:r>
              <w:rPr>
                <w:lang w:val="en-US"/>
              </w:rPr>
              <w:t xml:space="preserve">mail</w:t>
            </w:r>
            <w:r>
              <w:t xml:space="preserve">: </w:t>
            </w:r>
            <w:hyperlink r:id="rId10" w:tooltip="mailto:minobr@mail.orb.ru" w:history="1">
              <w:r>
                <w:rPr>
                  <w:rStyle w:val="647"/>
                  <w:color w:val="auto"/>
                  <w:lang w:val="en-US"/>
                </w:rPr>
                <w:t xml:space="preserve">minobr</w:t>
              </w:r>
              <w:r>
                <w:rPr>
                  <w:rStyle w:val="647"/>
                  <w:color w:val="auto"/>
                </w:rPr>
                <w:t xml:space="preserve">@</w:t>
              </w:r>
              <w:r>
                <w:rPr>
                  <w:rStyle w:val="647"/>
                  <w:color w:val="auto"/>
                  <w:lang w:val="en-US"/>
                </w:rPr>
                <w:t xml:space="preserve">mail</w:t>
              </w:r>
              <w:r>
                <w:rPr>
                  <w:rStyle w:val="647"/>
                  <w:color w:val="auto"/>
                </w:rPr>
                <w:t xml:space="preserve">.</w:t>
              </w:r>
              <w:r>
                <w:rPr>
                  <w:rStyle w:val="647"/>
                  <w:color w:val="auto"/>
                  <w:lang w:val="en-US"/>
                </w:rPr>
                <w:t xml:space="preserve">orb</w:t>
              </w:r>
              <w:r>
                <w:rPr>
                  <w:rStyle w:val="647"/>
                  <w:color w:val="auto"/>
                </w:rPr>
                <w:t xml:space="preserve">.</w:t>
              </w:r>
              <w:r>
                <w:rPr>
                  <w:rStyle w:val="647"/>
                  <w:color w:val="auto"/>
                  <w:lang w:val="en-US"/>
                </w:rPr>
                <w:t xml:space="preserve">ru</w:t>
              </w:r>
            </w:hyperlink>
            <w:r/>
            <w:r>
              <w:rPr>
                <w:rStyle w:val="647"/>
                <w:color w:val="auto"/>
              </w:rPr>
            </w:r>
          </w:p>
          <w:p>
            <w:pPr>
              <w:pStyle w:val="641"/>
              <w:widowControl w:val="off"/>
              <w:rPr>
                <w:rStyle w:val="647"/>
                <w:color w:val="auto"/>
              </w:rPr>
            </w:pPr>
            <w:r>
              <w:rPr>
                <w:color w:val="auto"/>
              </w:rPr>
            </w:r>
            <w:r>
              <w:rPr>
                <w:rStyle w:val="647"/>
                <w:color w:val="auto"/>
              </w:rPr>
            </w:r>
          </w:p>
          <w:p>
            <w:pPr>
              <w:pStyle w:val="641"/>
              <w:jc w:val="center"/>
              <w:widowControl w:val="off"/>
            </w:pPr>
            <w:r>
              <w:t xml:space="preserve">На № </w:t>
            </w:r>
            <w:r>
              <w:rPr>
                <w:u w:val="single"/>
              </w:rPr>
              <w:t xml:space="preserve">___________</w:t>
            </w:r>
            <w:r>
              <w:t xml:space="preserve"> от </w:t>
            </w:r>
            <w:r>
              <w:rPr>
                <w:u w:val="single"/>
              </w:rPr>
              <w:t xml:space="preserve">___________</w:t>
            </w:r>
            <w:r/>
          </w:p>
        </w:tc>
        <w:tc>
          <w:tcPr>
            <w:tcW w:w="5067" w:type="dxa"/>
            <w:vAlign w:val="center"/>
            <w:textDirection w:val="lrTb"/>
            <w:noWrap w:val="false"/>
          </w:tcPr>
          <w:p>
            <w:pPr>
              <w:pStyle w:val="666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66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66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41"/>
              <w:widowControl w:val="off"/>
              <w:tabs>
                <w:tab w:val="clear" w:pos="708" w:leader="none"/>
                <w:tab w:val="left" w:pos="1197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Руководителям муниципальных органов, осуществляющих управление в сфере образования</w:t>
            </w:r>
            <w:r>
              <w:rPr>
                <w:sz w:val="28"/>
                <w:szCs w:val="28"/>
              </w:rPr>
            </w:r>
          </w:p>
          <w:p>
            <w:pPr>
              <w:pStyle w:val="641"/>
              <w:widowControl w:val="off"/>
              <w:tabs>
                <w:tab w:val="clear" w:pos="708" w:leader="none"/>
                <w:tab w:val="left" w:pos="1197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41"/>
              <w:widowControl w:val="off"/>
              <w:tabs>
                <w:tab w:val="clear" w:pos="708" w:leader="none"/>
                <w:tab w:val="left" w:pos="1197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Руководителям общеобразовательных организаций, подведомственных министерству образования</w:t>
            </w:r>
            <w:r>
              <w:rPr>
                <w:sz w:val="28"/>
                <w:szCs w:val="28"/>
              </w:rPr>
            </w:r>
          </w:p>
          <w:p>
            <w:pPr>
              <w:pStyle w:val="641"/>
              <w:widowControl w:val="off"/>
              <w:tabs>
                <w:tab w:val="clear" w:pos="708" w:leader="none"/>
                <w:tab w:val="left" w:pos="1197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41"/>
              <w:widowControl w:val="off"/>
              <w:tabs>
                <w:tab w:val="clear" w:pos="708" w:leader="none"/>
                <w:tab w:val="left" w:pos="1197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4502" w:type="dxa"/>
            <w:textDirection w:val="lrTb"/>
            <w:noWrap w:val="false"/>
          </w:tcPr>
          <w:p>
            <w:pPr>
              <w:pStyle w:val="658"/>
              <w:widowControl w:val="off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</w:t>
            </w:r>
            <w:r>
              <w:rPr>
                <w:rFonts w:ascii="Tahoma" w:hAnsi="Tahoma" w:cs="Tahoma"/>
                <w:sz w:val="16"/>
                <w:szCs w:val="16"/>
              </w:rPr>
            </w:r>
          </w:p>
          <w:p>
            <w:pPr>
              <w:pStyle w:val="658"/>
              <w:widowControl w:val="off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3" behindDoc="0" locked="0" layoutInCell="0" allowOverlap="1">
                      <wp:simplePos x="0" y="0"/>
                      <wp:positionH relativeFrom="character">
                        <wp:align>left</wp:align>
                      </wp:positionH>
                      <wp:positionV relativeFrom="line">
                        <wp:posOffset>635</wp:posOffset>
                      </wp:positionV>
                      <wp:extent cx="2967990" cy="360045"/>
                      <wp:effectExtent l="0" t="0" r="0" b="0"/>
                      <wp:wrapNone/>
                      <wp:docPr id="2" name="Image1" descr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Image1" descr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967990" cy="36004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position:absolute;z-index:3;o:allowoverlap:true;o:allowincell:false;mso-position-horizontal-relative:char;mso-position-horizontal:left;mso-position-vertical-relative:line;margin-top:0.05pt;mso-position-vertical:absolute;width:233.70pt;height:28.35pt;mso-wrap-distance-left:0.00pt;mso-wrap-distance-top:0.00pt;mso-wrap-distance-right:0.00pt;mso-wrap-distance-bottom:0.0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</w:r>
          </w:p>
          <w:p>
            <w:pPr>
              <w:pStyle w:val="641"/>
              <w:widowControl w:val="off"/>
            </w:pPr>
            <w:r/>
            <w:r/>
          </w:p>
        </w:tc>
        <w:tc>
          <w:tcPr>
            <w:tcW w:w="5067" w:type="dxa"/>
            <w:vAlign w:val="center"/>
            <w:textDirection w:val="lrTb"/>
            <w:noWrap w:val="false"/>
          </w:tcPr>
          <w:p>
            <w:pPr>
              <w:pStyle w:val="641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4502" w:type="dxa"/>
            <w:textDirection w:val="lrTb"/>
            <w:noWrap w:val="false"/>
          </w:tcPr>
          <w:p>
            <w:pPr>
              <w:pStyle w:val="641"/>
              <w:widowControl w:val="off"/>
              <w:tabs>
                <w:tab w:val="left" w:pos="0" w:leader="none"/>
                <w:tab w:val="clear" w:pos="708" w:leader="none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 направлении разъяснений</w:t>
            </w:r>
            <w:r>
              <w:rPr>
                <w:sz w:val="28"/>
                <w:szCs w:val="28"/>
              </w:rPr>
            </w:r>
          </w:p>
        </w:tc>
        <w:tc>
          <w:tcPr>
            <w:tcW w:w="5067" w:type="dxa"/>
            <w:vAlign w:val="center"/>
            <w:textDirection w:val="lrTb"/>
            <w:noWrap w:val="false"/>
          </w:tcPr>
          <w:p>
            <w:pPr>
              <w:pStyle w:val="641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58"/>
        <w:jc w:val="center"/>
        <w:spacing w:line="36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</w: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pStyle w:val="658"/>
        <w:jc w:val="center"/>
        <w:spacing w:line="276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Уважаемые коллеги!</w:t>
      </w: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pStyle w:val="66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</w:t>
      </w:r>
      <w:r>
        <w:rPr>
          <w:rFonts w:ascii="Times New Roman" w:hAnsi="Times New Roman" w:cs="Times New Roman"/>
          <w:sz w:val="28"/>
          <w:szCs w:val="28"/>
        </w:rPr>
        <w:t xml:space="preserve">изданием Минпросвещения России и Рособрнадзором приказов от 12.04.2024 № 243/802 «О внесении изменений в Порядок проведения государственной итоговой аттестации по образовательным программам среднего общего образования, утвержденный приказом Министерства пр</w:t>
      </w:r>
      <w:r>
        <w:rPr>
          <w:rFonts w:ascii="Times New Roman" w:hAnsi="Times New Roman" w:cs="Times New Roman"/>
          <w:sz w:val="28"/>
          <w:szCs w:val="28"/>
        </w:rPr>
        <w:t xml:space="preserve">освещения Российской Федерации и Федеральной службы по надзору в сфере образования и науки от 4 апреля 2023 г. № 233/552», от 12.04.2024                      № 244/803 «О внесении изменений в приказы Министерства просвещения Российской Федерации и Федераль</w:t>
      </w:r>
      <w:r>
        <w:rPr>
          <w:rFonts w:ascii="Times New Roman" w:hAnsi="Times New Roman" w:cs="Times New Roman"/>
          <w:sz w:val="28"/>
          <w:szCs w:val="28"/>
        </w:rPr>
        <w:t xml:space="preserve">ной службы по надзору в сфере образования и науки от 18 декабря 2023 г. № 953/2116, № 954/2117 и № 955/2118» Рособрнадзором подготовлены разъяснения по участию выпускников текущего года в ЕГЭ в допдни 4 и 5 июля и форма заявления на участие в ЕГЭ в допдни.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Письмо Рособрнадзора от 14.05.2024 № 04-134 с формой заявления – в приложениях к настоящему письму.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</w:t>
      </w:r>
      <w:r>
        <w:rPr>
          <w:rFonts w:ascii="Times New Roman" w:hAnsi="Times New Roman" w:cs="Times New Roman"/>
          <w:sz w:val="28"/>
          <w:szCs w:val="28"/>
        </w:rPr>
        <w:t xml:space="preserve">аем внимание, что в дополнительные дни 4 и 5 июля выпускник имеет возможность пересдать любой учебный предмет из числа тех, что уже сдал, вне зависимости от полученного результата, в том числе неудовлетворительного (ниже минимального установленного балла).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изданием вышеуказанных приказов особое внимание необходимо обратить на результаты выпускников, претендующих на аттестаты с отличием и медали.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 довести до выпускников и их родителей информацию, что предыдущий результат аннулируется независимо от того, выше он последнего результата или ниже.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поясняем, что если выпускник по пересдаваемому учебному предмету на ЕГЭ (4 или 5 июля) получит результат </w:t>
      </w:r>
      <w:r>
        <w:rPr>
          <w:rFonts w:ascii="Times New Roman" w:hAnsi="Times New Roman" w:cs="Times New Roman"/>
          <w:b/>
          <w:sz w:val="28"/>
          <w:szCs w:val="28"/>
        </w:rPr>
        <w:t xml:space="preserve">ниже требований</w:t>
      </w:r>
      <w:r>
        <w:rPr>
          <w:rFonts w:ascii="Times New Roman" w:hAnsi="Times New Roman" w:cs="Times New Roman"/>
          <w:sz w:val="28"/>
          <w:szCs w:val="28"/>
        </w:rPr>
        <w:t xml:space="preserve">, установленных Порядком заполнения, учета и выдачи аттестатов об основном общем и среднем общем образовании и их дубликатов, утвержденным приказом Минпросвещения России от 5 октября</w:t>
      </w:r>
      <w:r>
        <w:rPr>
          <w:rFonts w:ascii="Times New Roman" w:hAnsi="Times New Roman" w:cs="Times New Roman"/>
          <w:sz w:val="28"/>
          <w:szCs w:val="28"/>
        </w:rPr>
        <w:t xml:space="preserve"> 2020 г. № 546 (далее соответственно – Порядок № 546, аттестат), а также Порядком и условиями выдачи медалей «За особые успехи в учении» I и II степеней, утвержденными приказом Минпросвещения России от 29 сентября 2023 г. № 730 (далее – Порядок № 730), он </w:t>
      </w: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не получит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аттестат о среднем общем образовании с отличием красного или сине-голубого цвета (далее – аттестат с отличием) и медаль «За особые успехи в учении» I или II степени (далее – медаль) соответственно.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результат пересдачи по одному из</w:t>
      </w:r>
      <w:r>
        <w:rPr>
          <w:rFonts w:ascii="Times New Roman" w:hAnsi="Times New Roman" w:cs="Times New Roman"/>
          <w:sz w:val="28"/>
          <w:szCs w:val="28"/>
        </w:rPr>
        <w:t xml:space="preserve"> выбранных предметов на ЕГЭ (4 или 5 июля) будет соответствовать требованиям Порядка № 546 и Порядка         № 730, за выпускником сохраняется право на получение соответствующего аттестата с отличием и медали, в случае выполнения всех необходимых условий.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свою очередь, в соответствии с пунктом 19 Порядка № 546 в книгу регистрации выданных документов об образовании (далее – книга регистрации) список выпускников текущего учебного года вносится в алфавитном порядке отдельно по кажд</w:t>
      </w:r>
      <w:r>
        <w:rPr>
          <w:rFonts w:ascii="Times New Roman" w:hAnsi="Times New Roman" w:cs="Times New Roman"/>
          <w:sz w:val="28"/>
          <w:szCs w:val="28"/>
        </w:rPr>
        <w:t xml:space="preserve">ому классу (со сквозной нумерацией), номера бланков – в возрастающем порядке. При этом согласно пункту 22 Порядка № 546 аттестаты и приложения к ним выдаются не позднее трех рабочих дней после даты издания распорядительного акта об отчислении выпускников.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Минпросвещения России полагает возможным издать два отдельных распорядительных акта об отчислении и на тех выпускников, которые не планируют сдавать ЕГЭ в дополнительны</w:t>
      </w:r>
      <w:r>
        <w:rPr>
          <w:rFonts w:ascii="Times New Roman" w:hAnsi="Times New Roman" w:cs="Times New Roman"/>
          <w:sz w:val="28"/>
          <w:szCs w:val="28"/>
        </w:rPr>
        <w:t xml:space="preserve">е дни (4 и 5 июля 2024 года), и на тех, которые планируют, с последующим вручением аттестатов в установленные сроки и внесением их в книгу регистрации о выдаче аттестатов. Соответственно в книге регистрации будут в сквозной нумерации два алфавитных списка.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Просим довести разъяснения до всех заинтересованных лиц, выпускников и их родителей.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1"/>
        <w:contextualSpacing/>
        <w:ind w:firstLine="709"/>
        <w:jc w:val="both"/>
        <w:spacing w:before="0" w:after="0"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contextualSpacing/>
        <w:jc w:val="both"/>
        <w:spacing w:before="0"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Приложение: 2 файла в эл.виде</w:t>
      </w:r>
      <w:r>
        <w:rPr>
          <w:sz w:val="28"/>
          <w:szCs w:val="28"/>
        </w:rPr>
      </w:r>
    </w:p>
    <w:p>
      <w:pPr>
        <w:pStyle w:val="641"/>
        <w:contextualSpacing/>
        <w:jc w:val="both"/>
        <w:spacing w:before="0" w:after="0"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contextualSpacing/>
        <w:jc w:val="both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министра                                                       Н.А.Гордеева  </w:t>
      </w:r>
      <w:r>
        <w:rPr>
          <w:sz w:val="28"/>
          <w:szCs w:val="28"/>
        </w:rPr>
      </w:r>
    </w:p>
    <w:p>
      <w:pPr>
        <w:pStyle w:val="658"/>
        <w:spacing w:before="0"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8"/>
        <w:spacing w:before="0"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</w:t>
      </w:r>
      <w:r>
        <w:rPr>
          <w:rFonts w:ascii="Times New Roman" w:hAnsi="Times New Roman" w:cs="Tahoma"/>
          <w:sz w:val="24"/>
          <w:szCs w:val="16"/>
        </w:rPr>
        <w:t xml:space="preserve"> </w: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" behindDoc="0" locked="0" layoutInCell="0" allowOverlap="1">
                <wp:simplePos x="0" y="0"/>
                <wp:positionH relativeFrom="character">
                  <wp:align>left</wp:align>
                </wp:positionH>
                <wp:positionV relativeFrom="line">
                  <wp:posOffset>635</wp:posOffset>
                </wp:positionV>
                <wp:extent cx="2893695" cy="1259840"/>
                <wp:effectExtent l="0" t="0" r="0" b="0"/>
                <wp:wrapNone/>
                <wp:docPr id="3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2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2893695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4;o:allowoverlap:true;o:allowincell:false;mso-position-horizontal-relative:char;mso-position-horizontal:left;mso-position-vertical-relative:line;margin-top:0.05pt;mso-position-vertical:absolute;width:227.85pt;height:99.20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 w:cs="Tahoma"/>
          <w:sz w:val="24"/>
          <w:szCs w:val="16"/>
        </w:rPr>
        <w:t xml:space="preserve"> </w:t>
      </w:r>
      <w:r>
        <w:rPr>
          <w:rFonts w:ascii="Times New Roman" w:hAnsi="Times New Roman"/>
          <w:sz w:val="24"/>
        </w:rPr>
      </w:r>
    </w:p>
    <w:p>
      <w:pPr>
        <w:pStyle w:val="658"/>
        <w:spacing w:line="360" w:lineRule="auto"/>
        <w:rPr>
          <w:rFonts w:ascii="Times New Roman" w:hAnsi="Times New Roman" w:eastAsia="Times New Roman"/>
          <w:sz w:val="24"/>
          <w:lang w:eastAsia="ru-RU"/>
        </w:rPr>
      </w:pPr>
      <w:r>
        <w:rPr>
          <w:rFonts w:ascii="Times New Roman" w:hAnsi="Times New Roman" w:eastAsia="Times New Roman"/>
          <w:sz w:val="24"/>
          <w:lang w:eastAsia="ru-RU"/>
        </w:rPr>
      </w:r>
      <w:r>
        <w:rPr>
          <w:rFonts w:ascii="Times New Roman" w:hAnsi="Times New Roman" w:eastAsia="Times New Roman"/>
          <w:sz w:val="24"/>
          <w:lang w:eastAsia="ru-RU"/>
        </w:rPr>
      </w:r>
    </w:p>
    <w:p>
      <w:pPr>
        <w:pStyle w:val="658"/>
        <w:spacing w:line="360" w:lineRule="auto"/>
        <w:rPr>
          <w:rFonts w:ascii="Times New Roman" w:hAnsi="Times New Roman" w:eastAsia="Times New Roman"/>
          <w:sz w:val="24"/>
          <w:lang w:eastAsia="ru-RU"/>
        </w:rPr>
      </w:pPr>
      <w:r>
        <w:rPr>
          <w:rFonts w:ascii="Times New Roman" w:hAnsi="Times New Roman" w:eastAsia="Times New Roman"/>
          <w:sz w:val="24"/>
          <w:lang w:eastAsia="ru-RU"/>
        </w:rPr>
      </w:r>
      <w:r>
        <w:rPr>
          <w:rFonts w:ascii="Times New Roman" w:hAnsi="Times New Roman" w:eastAsia="Times New Roman"/>
          <w:sz w:val="24"/>
          <w:lang w:eastAsia="ru-RU"/>
        </w:rPr>
      </w:r>
    </w:p>
    <w:p>
      <w:pPr>
        <w:pStyle w:val="66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Саблина Л.А. </w:t>
      </w:r>
      <w:r>
        <w:rPr>
          <w:rFonts w:ascii="Times New Roman" w:hAnsi="Times New Roman" w:cs="Times New Roman"/>
        </w:rPr>
      </w:r>
    </w:p>
    <w:p>
      <w:pPr>
        <w:pStyle w:val="66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</w:rPr>
        <w:t xml:space="preserve">(3532) 500 654 (доб.710) 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41"/>
      </w:pPr>
      <w:r/>
      <w:r/>
    </w:p>
    <w:p>
      <w:pPr>
        <w:pStyle w:val="66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709" w:bottom="568" w:left="1701" w:header="709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jaVu Sans">
    <w:panose1 w:val="020B0603030804020204"/>
  </w:font>
  <w:font w:name="Liberation Sans">
    <w:panose1 w:val="020B0604020202020204"/>
  </w:font>
  <w:font w:name="Lucida Sans Unicode">
    <w:panose1 w:val="020B0602030504020204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847428003"/>
      <w:docPartObj>
        <w:docPartGallery w:val="Page Numbers (Top of Page)"/>
        <w:docPartUnique w:val="true"/>
      </w:docPartObj>
      <w:rPr/>
    </w:sdtPr>
    <w:sdtContent>
      <w:p>
        <w:pPr>
          <w:pStyle w:val="668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 xml:space="preserve">3</w:t>
        </w:r>
        <w:r>
          <w:fldChar w:fldCharType="end"/>
        </w:r>
        <w:r/>
      </w:p>
    </w:sdtContent>
  </w:sdt>
  <w:p>
    <w:pPr>
      <w:pStyle w:val="668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44"/>
    <w:link w:val="642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44"/>
    <w:link w:val="643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41"/>
    <w:next w:val="64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4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41"/>
    <w:next w:val="64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4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41"/>
    <w:next w:val="64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4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1"/>
    <w:next w:val="64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4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1"/>
    <w:next w:val="64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4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1"/>
    <w:next w:val="64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4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1"/>
    <w:next w:val="64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4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41"/>
    <w:uiPriority w:val="34"/>
    <w:qFormat/>
    <w:pPr>
      <w:contextualSpacing/>
      <w:ind w:left="720"/>
    </w:pPr>
  </w:style>
  <w:style w:type="paragraph" w:styleId="34">
    <w:name w:val="Title"/>
    <w:basedOn w:val="641"/>
    <w:next w:val="64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44"/>
    <w:link w:val="34"/>
    <w:uiPriority w:val="10"/>
    <w:rPr>
      <w:sz w:val="48"/>
      <w:szCs w:val="48"/>
    </w:rPr>
  </w:style>
  <w:style w:type="paragraph" w:styleId="36">
    <w:name w:val="Subtitle"/>
    <w:basedOn w:val="641"/>
    <w:next w:val="64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44"/>
    <w:link w:val="36"/>
    <w:uiPriority w:val="11"/>
    <w:rPr>
      <w:sz w:val="24"/>
      <w:szCs w:val="24"/>
    </w:rPr>
  </w:style>
  <w:style w:type="paragraph" w:styleId="38">
    <w:name w:val="Quote"/>
    <w:basedOn w:val="641"/>
    <w:next w:val="64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1"/>
    <w:next w:val="64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44"/>
    <w:link w:val="668"/>
    <w:uiPriority w:val="99"/>
  </w:style>
  <w:style w:type="character" w:styleId="45">
    <w:name w:val="Footer Char"/>
    <w:basedOn w:val="644"/>
    <w:link w:val="669"/>
    <w:uiPriority w:val="99"/>
  </w:style>
  <w:style w:type="character" w:styleId="47">
    <w:name w:val="Caption Char"/>
    <w:basedOn w:val="660"/>
    <w:link w:val="669"/>
    <w:uiPriority w:val="99"/>
  </w:style>
  <w:style w:type="table" w:styleId="49">
    <w:name w:val="Table Grid Light"/>
    <w:basedOn w:val="67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4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44"/>
    <w:uiPriority w:val="99"/>
    <w:unhideWhenUsed/>
    <w:rPr>
      <w:vertAlign w:val="superscript"/>
    </w:rPr>
  </w:style>
  <w:style w:type="paragraph" w:styleId="178">
    <w:name w:val="endnote text"/>
    <w:basedOn w:val="64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44"/>
    <w:uiPriority w:val="99"/>
    <w:semiHidden/>
    <w:unhideWhenUsed/>
    <w:rPr>
      <w:vertAlign w:val="superscript"/>
    </w:rPr>
  </w:style>
  <w:style w:type="paragraph" w:styleId="181">
    <w:name w:val="toc 1"/>
    <w:basedOn w:val="641"/>
    <w:next w:val="64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41"/>
    <w:next w:val="64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41"/>
    <w:next w:val="64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41"/>
    <w:next w:val="64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41"/>
    <w:next w:val="64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41"/>
    <w:next w:val="64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41"/>
    <w:next w:val="64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41"/>
    <w:next w:val="64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41"/>
    <w:next w:val="64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1"/>
    <w:next w:val="641"/>
    <w:uiPriority w:val="99"/>
    <w:unhideWhenUsed/>
    <w:pPr>
      <w:spacing w:after="0" w:afterAutospacing="0"/>
    </w:pPr>
  </w:style>
  <w:style w:type="paragraph" w:styleId="641" w:default="1">
    <w:name w:val="Normal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642">
    <w:name w:val="Heading 1"/>
    <w:basedOn w:val="641"/>
    <w:next w:val="641"/>
    <w:link w:val="654"/>
    <w:uiPriority w:val="9"/>
    <w:qFormat/>
    <w:pPr>
      <w:keepLines/>
      <w:keepNext/>
      <w:spacing w:before="240" w:after="0"/>
      <w:outlineLvl w:val="0"/>
    </w:pPr>
    <w:rPr>
      <w:rFonts w:ascii="Cambria" w:hAnsi="Cambria"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643">
    <w:name w:val="Heading 2"/>
    <w:basedOn w:val="641"/>
    <w:next w:val="641"/>
    <w:link w:val="648"/>
    <w:uiPriority w:val="9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styleId="644" w:default="1">
    <w:name w:val="Default Paragraph Font"/>
    <w:uiPriority w:val="1"/>
    <w:semiHidden/>
    <w:unhideWhenUsed/>
    <w:qFormat/>
  </w:style>
  <w:style w:type="character" w:styleId="645" w:customStyle="1">
    <w:name w:val="Текст Знак"/>
    <w:link w:val="662"/>
    <w:uiPriority w:val="99"/>
    <w:qFormat/>
    <w:rPr>
      <w:rFonts w:ascii="Calibri" w:hAnsi="Calibri" w:eastAsia="Calibri" w:cs="Times New Roman"/>
      <w:szCs w:val="21"/>
    </w:rPr>
  </w:style>
  <w:style w:type="character" w:styleId="646" w:customStyle="1">
    <w:name w:val="Текст выноски Знак"/>
    <w:link w:val="663"/>
    <w:uiPriority w:val="99"/>
    <w:semiHidden/>
    <w:qFormat/>
    <w:rPr>
      <w:rFonts w:ascii="Tahoma" w:hAnsi="Tahoma" w:eastAsia="Times New Roman" w:cs="Tahoma"/>
      <w:sz w:val="16"/>
      <w:szCs w:val="16"/>
      <w:lang w:eastAsia="ru-RU"/>
    </w:rPr>
  </w:style>
  <w:style w:type="character" w:styleId="647">
    <w:name w:val="Hyperlink"/>
    <w:uiPriority w:val="99"/>
    <w:unhideWhenUsed/>
    <w:rPr>
      <w:color w:val="0000ff"/>
      <w:u w:val="single"/>
    </w:rPr>
  </w:style>
  <w:style w:type="character" w:styleId="648" w:customStyle="1">
    <w:name w:val="Заголовок 2 Знак"/>
    <w:link w:val="643"/>
    <w:uiPriority w:val="9"/>
    <w:qFormat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649" w:customStyle="1">
    <w:name w:val="Основной текст Знак"/>
    <w:qFormat/>
    <w:rPr>
      <w:rFonts w:ascii="Arial" w:hAnsi="Arial" w:eastAsia="Lucida Sans Unicode"/>
      <w:szCs w:val="24"/>
      <w:lang w:eastAsia="en-US"/>
    </w:rPr>
  </w:style>
  <w:style w:type="character" w:styleId="650" w:customStyle="1">
    <w:name w:val="Основной текст с отступом Знак"/>
    <w:basedOn w:val="644"/>
    <w:uiPriority w:val="99"/>
    <w:semiHidden/>
    <w:qFormat/>
    <w:rPr>
      <w:rFonts w:ascii="Times New Roman" w:hAnsi="Times New Roman" w:eastAsia="Times New Roman"/>
      <w:sz w:val="24"/>
      <w:szCs w:val="24"/>
    </w:rPr>
  </w:style>
  <w:style w:type="character" w:styleId="651" w:customStyle="1">
    <w:name w:val="Нижний колонтитул Знак"/>
    <w:basedOn w:val="644"/>
    <w:uiPriority w:val="99"/>
    <w:qFormat/>
    <w:rPr>
      <w:rFonts w:ascii="Times New Roman" w:hAnsi="Times New Roman" w:eastAsia="Times New Roman"/>
      <w:sz w:val="24"/>
      <w:szCs w:val="24"/>
    </w:rPr>
  </w:style>
  <w:style w:type="character" w:styleId="652" w:customStyle="1">
    <w:name w:val="Верхний колонтитул Знак"/>
    <w:basedOn w:val="644"/>
    <w:link w:val="668"/>
    <w:uiPriority w:val="99"/>
    <w:qFormat/>
    <w:rPr>
      <w:rFonts w:ascii="Times New Roman" w:hAnsi="Times New Roman" w:eastAsia="Times New Roman"/>
      <w:sz w:val="24"/>
      <w:szCs w:val="24"/>
    </w:rPr>
  </w:style>
  <w:style w:type="character" w:styleId="653" w:customStyle="1">
    <w:name w:val="Нижний колонтитул Знак1"/>
    <w:basedOn w:val="644"/>
    <w:link w:val="669"/>
    <w:uiPriority w:val="99"/>
    <w:qFormat/>
    <w:rPr>
      <w:rFonts w:ascii="Times New Roman" w:hAnsi="Times New Roman" w:eastAsia="Times New Roman"/>
      <w:sz w:val="24"/>
      <w:szCs w:val="24"/>
    </w:rPr>
  </w:style>
  <w:style w:type="character" w:styleId="654" w:customStyle="1">
    <w:name w:val="Заголовок 1 Знак"/>
    <w:basedOn w:val="644"/>
    <w:link w:val="642"/>
    <w:uiPriority w:val="9"/>
    <w:qFormat/>
    <w:rPr>
      <w:rFonts w:ascii="Cambria" w:hAnsi="Cambria"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655">
    <w:name w:val="FollowedHyperlink"/>
    <w:basedOn w:val="644"/>
    <w:uiPriority w:val="99"/>
    <w:semiHidden/>
    <w:unhideWhenUsed/>
    <w:rPr>
      <w:color w:val="800080" w:themeColor="followedHyperlink"/>
      <w:u w:val="single"/>
    </w:rPr>
  </w:style>
  <w:style w:type="character" w:styleId="656">
    <w:name w:val="Strong"/>
    <w:basedOn w:val="644"/>
    <w:uiPriority w:val="22"/>
    <w:qFormat/>
    <w:rPr>
      <w:b/>
      <w:bCs/>
    </w:rPr>
  </w:style>
  <w:style w:type="paragraph" w:styleId="657">
    <w:name w:val="Heading"/>
    <w:basedOn w:val="641"/>
    <w:next w:val="658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658">
    <w:name w:val="Body Text"/>
    <w:basedOn w:val="641"/>
    <w:link w:val="649"/>
    <w:pPr>
      <w:spacing w:before="0" w:after="120"/>
      <w:widowControl w:val="off"/>
    </w:pPr>
    <w:rPr>
      <w:rFonts w:ascii="Arial" w:hAnsi="Arial" w:eastAsia="Lucida Sans Unicode"/>
      <w:sz w:val="20"/>
      <w:lang w:eastAsia="en-US"/>
    </w:rPr>
  </w:style>
  <w:style w:type="paragraph" w:styleId="659">
    <w:name w:val="List"/>
    <w:basedOn w:val="658"/>
  </w:style>
  <w:style w:type="paragraph" w:styleId="660">
    <w:name w:val="Caption"/>
    <w:basedOn w:val="641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661">
    <w:name w:val="Index"/>
    <w:basedOn w:val="641"/>
    <w:qFormat/>
    <w:pPr>
      <w:suppressLineNumbers/>
    </w:pPr>
  </w:style>
  <w:style w:type="paragraph" w:styleId="662">
    <w:name w:val="Plain Text"/>
    <w:basedOn w:val="641"/>
    <w:link w:val="645"/>
    <w:uiPriority w:val="99"/>
    <w:unhideWhenUsed/>
    <w:qFormat/>
    <w:rPr>
      <w:rFonts w:ascii="Calibri" w:hAnsi="Calibri" w:eastAsia="Calibri"/>
      <w:sz w:val="20"/>
      <w:szCs w:val="21"/>
    </w:rPr>
  </w:style>
  <w:style w:type="paragraph" w:styleId="663">
    <w:name w:val="Balloon Text"/>
    <w:basedOn w:val="641"/>
    <w:link w:val="646"/>
    <w:uiPriority w:val="99"/>
    <w:semiHidden/>
    <w:unhideWhenUsed/>
    <w:qFormat/>
    <w:rPr>
      <w:rFonts w:ascii="Tahoma" w:hAnsi="Tahoma"/>
      <w:sz w:val="16"/>
      <w:szCs w:val="16"/>
    </w:rPr>
  </w:style>
  <w:style w:type="paragraph" w:styleId="664">
    <w:name w:val="Normal (Web)"/>
    <w:basedOn w:val="641"/>
    <w:uiPriority w:val="99"/>
    <w:unhideWhenUsed/>
    <w:qFormat/>
  </w:style>
  <w:style w:type="paragraph" w:styleId="665">
    <w:name w:val="Body Text Indent"/>
    <w:basedOn w:val="641"/>
    <w:link w:val="650"/>
    <w:uiPriority w:val="99"/>
    <w:semiHidden/>
    <w:unhideWhenUsed/>
    <w:pPr>
      <w:ind w:left="283" w:firstLine="0"/>
      <w:spacing w:before="0" w:after="120"/>
    </w:pPr>
  </w:style>
  <w:style w:type="paragraph" w:styleId="666">
    <w:name w:val="No Spacing"/>
    <w:uiPriority w:val="1"/>
    <w:qFormat/>
    <w:pPr>
      <w:jc w:val="left"/>
      <w:spacing w:before="0" w:after="0"/>
      <w:widowControl/>
    </w:pPr>
    <w:rPr>
      <w:rFonts w:ascii="Calibri" w:hAnsi="Calibri" w:eastAsia="Calibri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667">
    <w:name w:val="Header and Footer"/>
    <w:basedOn w:val="641"/>
    <w:qFormat/>
  </w:style>
  <w:style w:type="paragraph" w:styleId="668">
    <w:name w:val="Header"/>
    <w:basedOn w:val="641"/>
    <w:link w:val="652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669">
    <w:name w:val="Footer"/>
    <w:basedOn w:val="641"/>
    <w:link w:val="653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numbering" w:styleId="670" w:default="1">
    <w:name w:val="No List"/>
    <w:uiPriority w:val="99"/>
    <w:semiHidden/>
    <w:unhideWhenUsed/>
    <w:qFormat/>
  </w:style>
  <w:style w:type="table" w:styleId="671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Table Grid"/>
    <w:basedOn w:val="671"/>
    <w:uiPriority w:val="59"/>
    <w:rPr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1.png"/><Relationship Id="rId10" Type="http://schemas.openxmlformats.org/officeDocument/2006/relationships/hyperlink" Target="mailto:minobr@mail.orb.ru" TargetMode="External"/><Relationship Id="rId11" Type="http://schemas.openxmlformats.org/officeDocument/2006/relationships/image" Target="media/image2.png"/><Relationship Id="rId12" Type="http://schemas.openxmlformats.org/officeDocument/2006/relationships/image" Target="media/image3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Microsoft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Е. Иванов</dc:creator>
  <dc:description/>
  <dc:language>ru-RU</dc:language>
  <cp:revision>6</cp:revision>
  <dcterms:created xsi:type="dcterms:W3CDTF">2024-05-25T05:56:00Z</dcterms:created>
  <dcterms:modified xsi:type="dcterms:W3CDTF">2024-05-27T07:23:56Z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