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BB0" w:rsidRPr="0066196F" w:rsidRDefault="00417BB0" w:rsidP="00417BB0">
      <w:pPr>
        <w:jc w:val="center"/>
        <w:rPr>
          <w:rFonts w:ascii="Times New Roman" w:hAnsi="Times New Roman" w:cs="Times New Roman"/>
          <w:sz w:val="24"/>
          <w:szCs w:val="24"/>
        </w:rPr>
      </w:pPr>
      <w:r w:rsidRPr="0066196F">
        <w:rPr>
          <w:rFonts w:ascii="Times New Roman" w:hAnsi="Times New Roman" w:cs="Times New Roman"/>
          <w:b/>
          <w:bCs/>
          <w:sz w:val="24"/>
          <w:szCs w:val="24"/>
        </w:rPr>
        <w:t>МИНИСТЕРСТВО ПРОСВЕЩЕНИЯ РОССИЙСКОЙ ФЕДЕРАЦИИ</w:t>
      </w:r>
    </w:p>
    <w:p w:rsidR="00417BB0" w:rsidRPr="0066196F" w:rsidRDefault="00417BB0" w:rsidP="00417BB0">
      <w:pPr>
        <w:jc w:val="center"/>
        <w:rPr>
          <w:rFonts w:ascii="Times New Roman" w:hAnsi="Times New Roman" w:cs="Times New Roman"/>
          <w:sz w:val="24"/>
          <w:szCs w:val="24"/>
        </w:rPr>
      </w:pPr>
      <w:r w:rsidRPr="0066196F">
        <w:rPr>
          <w:rFonts w:ascii="Times New Roman" w:hAnsi="Times New Roman" w:cs="Times New Roman"/>
          <w:sz w:val="24"/>
          <w:szCs w:val="24"/>
        </w:rPr>
        <w:t>Министерство образования Оренбургской области</w:t>
      </w:r>
    </w:p>
    <w:p w:rsidR="00417BB0" w:rsidRPr="003F1FF8" w:rsidRDefault="00417BB0" w:rsidP="00417BB0">
      <w:pPr>
        <w:jc w:val="center"/>
        <w:rPr>
          <w:rFonts w:ascii="Times New Roman" w:hAnsi="Times New Roman" w:cs="Times New Roman"/>
          <w:sz w:val="24"/>
          <w:szCs w:val="24"/>
        </w:rPr>
      </w:pPr>
      <w:r w:rsidRPr="003F1FF8">
        <w:rPr>
          <w:rFonts w:ascii="Times New Roman" w:hAnsi="Times New Roman" w:cs="Times New Roman"/>
          <w:sz w:val="24"/>
          <w:szCs w:val="24"/>
        </w:rPr>
        <w:t xml:space="preserve">Отдел образования, опеки и попечительства муниципального образования </w:t>
      </w:r>
      <w:proofErr w:type="spellStart"/>
      <w:r w:rsidRPr="003F1FF8">
        <w:rPr>
          <w:rFonts w:ascii="Times New Roman" w:hAnsi="Times New Roman" w:cs="Times New Roman"/>
          <w:sz w:val="24"/>
          <w:szCs w:val="24"/>
        </w:rPr>
        <w:t>Беляевский</w:t>
      </w:r>
      <w:proofErr w:type="spellEnd"/>
      <w:r w:rsidRPr="003F1FF8">
        <w:rPr>
          <w:rFonts w:ascii="Times New Roman" w:hAnsi="Times New Roman" w:cs="Times New Roman"/>
          <w:sz w:val="24"/>
          <w:szCs w:val="24"/>
        </w:rPr>
        <w:t xml:space="preserve"> район</w:t>
      </w:r>
      <w:r>
        <w:rPr>
          <w:rFonts w:ascii="Times New Roman" w:hAnsi="Times New Roman" w:cs="Times New Roman"/>
          <w:sz w:val="24"/>
          <w:szCs w:val="24"/>
        </w:rPr>
        <w:t xml:space="preserve"> </w:t>
      </w:r>
      <w:r w:rsidRPr="003F1FF8">
        <w:rPr>
          <w:rFonts w:ascii="Times New Roman" w:hAnsi="Times New Roman" w:cs="Times New Roman"/>
          <w:sz w:val="24"/>
          <w:szCs w:val="24"/>
        </w:rPr>
        <w:t xml:space="preserve">МБОУ " </w:t>
      </w:r>
      <w:proofErr w:type="spellStart"/>
      <w:r w:rsidRPr="003F1FF8">
        <w:rPr>
          <w:rFonts w:ascii="Times New Roman" w:hAnsi="Times New Roman" w:cs="Times New Roman"/>
          <w:sz w:val="24"/>
          <w:szCs w:val="24"/>
        </w:rPr>
        <w:t>Крючковская</w:t>
      </w:r>
      <w:proofErr w:type="spellEnd"/>
      <w:r w:rsidRPr="003F1FF8">
        <w:rPr>
          <w:rFonts w:ascii="Times New Roman" w:hAnsi="Times New Roman" w:cs="Times New Roman"/>
          <w:sz w:val="24"/>
          <w:szCs w:val="24"/>
        </w:rPr>
        <w:t xml:space="preserve"> СОШ</w:t>
      </w:r>
      <w:r>
        <w:rPr>
          <w:rFonts w:ascii="Times New Roman" w:hAnsi="Times New Roman" w:cs="Times New Roman"/>
          <w:sz w:val="24"/>
          <w:szCs w:val="24"/>
        </w:rPr>
        <w:t xml:space="preserve">"                              </w:t>
      </w:r>
    </w:p>
    <w:tbl>
      <w:tblPr>
        <w:tblpPr w:leftFromText="180" w:rightFromText="180" w:bottomFromText="200" w:vertAnchor="page" w:horzAnchor="margin" w:tblpXSpec="center" w:tblpY="3211"/>
        <w:tblW w:w="8615" w:type="dxa"/>
        <w:tblLook w:val="04A0"/>
      </w:tblPr>
      <w:tblGrid>
        <w:gridCol w:w="4307"/>
        <w:gridCol w:w="4308"/>
      </w:tblGrid>
      <w:tr w:rsidR="00417BB0" w:rsidRPr="0066196F" w:rsidTr="00B32E08">
        <w:trPr>
          <w:trHeight w:val="2889"/>
        </w:trPr>
        <w:tc>
          <w:tcPr>
            <w:tcW w:w="4307" w:type="dxa"/>
            <w:tcMar>
              <w:top w:w="90" w:type="dxa"/>
              <w:left w:w="90" w:type="dxa"/>
              <w:bottom w:w="90" w:type="dxa"/>
              <w:right w:w="90" w:type="dxa"/>
            </w:tcMar>
            <w:hideMark/>
          </w:tcPr>
          <w:p w:rsidR="00417BB0" w:rsidRPr="0066196F" w:rsidRDefault="00417BB0" w:rsidP="00B32E08">
            <w:pPr>
              <w:rPr>
                <w:rFonts w:ascii="Times New Roman" w:hAnsi="Times New Roman" w:cs="Times New Roman"/>
                <w:sz w:val="24"/>
                <w:szCs w:val="24"/>
              </w:rPr>
            </w:pPr>
            <w:r w:rsidRPr="0066196F">
              <w:rPr>
                <w:rFonts w:ascii="Times New Roman" w:hAnsi="Times New Roman" w:cs="Times New Roman"/>
                <w:sz w:val="24"/>
                <w:szCs w:val="24"/>
              </w:rPr>
              <w:t>СОГЛАСОВАНО</w:t>
            </w:r>
            <w:r w:rsidRPr="0066196F">
              <w:rPr>
                <w:rFonts w:ascii="Times New Roman" w:hAnsi="Times New Roman" w:cs="Times New Roman"/>
                <w:sz w:val="24"/>
                <w:szCs w:val="24"/>
              </w:rPr>
              <w:br/>
            </w:r>
            <w:r>
              <w:rPr>
                <w:rFonts w:ascii="Times New Roman" w:hAnsi="Times New Roman" w:cs="Times New Roman"/>
                <w:sz w:val="24"/>
                <w:szCs w:val="24"/>
              </w:rPr>
              <w:t>заместителем директора по УВР</w:t>
            </w:r>
            <w:r w:rsidRPr="0066196F">
              <w:rPr>
                <w:rFonts w:ascii="Times New Roman" w:hAnsi="Times New Roman" w:cs="Times New Roman"/>
                <w:sz w:val="24"/>
                <w:szCs w:val="24"/>
              </w:rPr>
              <w:t xml:space="preserve"> </w:t>
            </w:r>
          </w:p>
          <w:p w:rsidR="00417BB0" w:rsidRPr="0066196F" w:rsidRDefault="00417BB0" w:rsidP="00B32E08">
            <w:pPr>
              <w:rPr>
                <w:rFonts w:ascii="Times New Roman" w:hAnsi="Times New Roman" w:cs="Times New Roman"/>
                <w:sz w:val="24"/>
                <w:szCs w:val="24"/>
              </w:rPr>
            </w:pPr>
            <w:proofErr w:type="spellStart"/>
            <w:r>
              <w:rPr>
                <w:rFonts w:ascii="Times New Roman" w:hAnsi="Times New Roman" w:cs="Times New Roman"/>
                <w:sz w:val="24"/>
                <w:szCs w:val="24"/>
              </w:rPr>
              <w:t>________Ровко</w:t>
            </w:r>
            <w:proofErr w:type="spellEnd"/>
            <w:r>
              <w:rPr>
                <w:rFonts w:ascii="Times New Roman" w:hAnsi="Times New Roman" w:cs="Times New Roman"/>
                <w:sz w:val="24"/>
                <w:szCs w:val="24"/>
              </w:rPr>
              <w:t xml:space="preserve"> Н.С.</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Протокол №1</w:t>
            </w:r>
            <w:r w:rsidRPr="0066196F">
              <w:rPr>
                <w:rFonts w:ascii="Times New Roman" w:hAnsi="Times New Roman" w:cs="Times New Roman"/>
                <w:sz w:val="24"/>
                <w:szCs w:val="24"/>
              </w:rPr>
              <w:br/>
              <w:t>от "30" 08  2022 г.</w:t>
            </w:r>
          </w:p>
        </w:tc>
        <w:tc>
          <w:tcPr>
            <w:tcW w:w="4308" w:type="dxa"/>
            <w:tcMar>
              <w:top w:w="90" w:type="dxa"/>
              <w:left w:w="90" w:type="dxa"/>
              <w:bottom w:w="90" w:type="dxa"/>
              <w:right w:w="90" w:type="dxa"/>
            </w:tcMar>
            <w:hideMark/>
          </w:tcPr>
          <w:p w:rsidR="00417BB0" w:rsidRPr="0066196F" w:rsidRDefault="00417BB0" w:rsidP="00B32E08">
            <w:pPr>
              <w:rPr>
                <w:rFonts w:ascii="Times New Roman" w:hAnsi="Times New Roman" w:cs="Times New Roman"/>
                <w:sz w:val="24"/>
                <w:szCs w:val="24"/>
              </w:rPr>
            </w:pPr>
            <w:proofErr w:type="gramStart"/>
            <w:r w:rsidRPr="0066196F">
              <w:rPr>
                <w:rFonts w:ascii="Times New Roman" w:hAnsi="Times New Roman" w:cs="Times New Roman"/>
                <w:sz w:val="24"/>
                <w:szCs w:val="24"/>
              </w:rPr>
              <w:t>УТВЕРЖДЕ</w:t>
            </w:r>
            <w:r>
              <w:rPr>
                <w:rFonts w:ascii="Times New Roman" w:hAnsi="Times New Roman" w:cs="Times New Roman"/>
                <w:sz w:val="24"/>
                <w:szCs w:val="24"/>
              </w:rPr>
              <w:t>НО</w:t>
            </w:r>
            <w:r>
              <w:rPr>
                <w:rFonts w:ascii="Times New Roman" w:hAnsi="Times New Roman" w:cs="Times New Roman"/>
                <w:sz w:val="24"/>
                <w:szCs w:val="24"/>
              </w:rPr>
              <w:br/>
              <w:t>Директор МБОУ "</w:t>
            </w:r>
            <w:proofErr w:type="spellStart"/>
            <w:r>
              <w:rPr>
                <w:rFonts w:ascii="Times New Roman" w:hAnsi="Times New Roman" w:cs="Times New Roman"/>
                <w:sz w:val="24"/>
                <w:szCs w:val="24"/>
              </w:rPr>
              <w:t>Крючковская</w:t>
            </w:r>
            <w:proofErr w:type="spellEnd"/>
            <w:r>
              <w:rPr>
                <w:rFonts w:ascii="Times New Roman" w:hAnsi="Times New Roman" w:cs="Times New Roman"/>
                <w:sz w:val="24"/>
                <w:szCs w:val="24"/>
              </w:rPr>
              <w:t xml:space="preserve"> С</w:t>
            </w:r>
            <w:r w:rsidRPr="0066196F">
              <w:rPr>
                <w:rFonts w:ascii="Times New Roman" w:hAnsi="Times New Roman" w:cs="Times New Roman"/>
                <w:sz w:val="24"/>
                <w:szCs w:val="24"/>
              </w:rPr>
              <w:t>ОШ"</w:t>
            </w:r>
            <w:r w:rsidRPr="0066196F">
              <w:rPr>
                <w:rFonts w:ascii="Times New Roman" w:hAnsi="Times New Roman" w:cs="Times New Roman"/>
                <w:sz w:val="24"/>
                <w:szCs w:val="24"/>
              </w:rPr>
              <w:br/>
            </w:r>
            <w:r w:rsidRPr="0066196F">
              <w:rPr>
                <w:rFonts w:ascii="Times New Roman" w:hAnsi="Times New Roman" w:cs="Times New Roman"/>
                <w:sz w:val="24"/>
                <w:szCs w:val="24"/>
              </w:rPr>
              <w:br/>
              <w:t>______________ </w:t>
            </w:r>
            <w:r>
              <w:rPr>
                <w:rFonts w:ascii="Times New Roman" w:hAnsi="Times New Roman" w:cs="Times New Roman"/>
                <w:sz w:val="24"/>
                <w:szCs w:val="24"/>
              </w:rPr>
              <w:t>Митрофанова Ю.В.</w:t>
            </w:r>
            <w:r>
              <w:rPr>
                <w:rFonts w:ascii="Times New Roman" w:hAnsi="Times New Roman" w:cs="Times New Roman"/>
                <w:sz w:val="24"/>
                <w:szCs w:val="24"/>
              </w:rPr>
              <w:br/>
            </w:r>
            <w:r>
              <w:rPr>
                <w:rFonts w:ascii="Times New Roman" w:hAnsi="Times New Roman" w:cs="Times New Roman"/>
                <w:sz w:val="24"/>
                <w:szCs w:val="24"/>
              </w:rPr>
              <w:br/>
              <w:t>Приказ №81)1</w:t>
            </w:r>
            <w:r>
              <w:rPr>
                <w:rFonts w:ascii="Times New Roman" w:hAnsi="Times New Roman" w:cs="Times New Roman"/>
                <w:sz w:val="24"/>
                <w:szCs w:val="24"/>
              </w:rPr>
              <w:br/>
              <w:t>от "</w:t>
            </w:r>
            <w:r w:rsidRPr="0066196F">
              <w:rPr>
                <w:rFonts w:ascii="Times New Roman" w:hAnsi="Times New Roman" w:cs="Times New Roman"/>
                <w:sz w:val="24"/>
                <w:szCs w:val="24"/>
              </w:rPr>
              <w:t>0</w:t>
            </w:r>
            <w:r>
              <w:rPr>
                <w:rFonts w:ascii="Times New Roman" w:hAnsi="Times New Roman" w:cs="Times New Roman"/>
                <w:sz w:val="24"/>
                <w:szCs w:val="24"/>
              </w:rPr>
              <w:t>1</w:t>
            </w:r>
            <w:r w:rsidRPr="0066196F">
              <w:rPr>
                <w:rFonts w:ascii="Times New Roman" w:hAnsi="Times New Roman" w:cs="Times New Roman"/>
                <w:sz w:val="24"/>
                <w:szCs w:val="24"/>
              </w:rPr>
              <w:t>" 0</w:t>
            </w:r>
            <w:r>
              <w:rPr>
                <w:rFonts w:ascii="Times New Roman" w:hAnsi="Times New Roman" w:cs="Times New Roman"/>
                <w:sz w:val="24"/>
                <w:szCs w:val="24"/>
              </w:rPr>
              <w:t>9</w:t>
            </w:r>
            <w:r w:rsidRPr="0066196F">
              <w:rPr>
                <w:rFonts w:ascii="Times New Roman" w:hAnsi="Times New Roman" w:cs="Times New Roman"/>
                <w:sz w:val="24"/>
                <w:szCs w:val="24"/>
              </w:rPr>
              <w:t> 2022 г.</w:t>
            </w:r>
            <w:proofErr w:type="gramEnd"/>
          </w:p>
        </w:tc>
      </w:tr>
    </w:tbl>
    <w:p w:rsidR="00417BB0" w:rsidRPr="0066196F" w:rsidRDefault="00417BB0" w:rsidP="00417BB0">
      <w:pPr>
        <w:rPr>
          <w:rFonts w:ascii="Times New Roman" w:hAnsi="Times New Roman" w:cs="Times New Roman"/>
          <w:b/>
          <w:bCs/>
          <w:sz w:val="24"/>
          <w:szCs w:val="24"/>
        </w:rPr>
      </w:pPr>
    </w:p>
    <w:p w:rsidR="00417BB0" w:rsidRPr="0066196F" w:rsidRDefault="00417BB0" w:rsidP="00417BB0">
      <w:pPr>
        <w:rPr>
          <w:rFonts w:ascii="Times New Roman" w:hAnsi="Times New Roman" w:cs="Times New Roman"/>
          <w:b/>
          <w:bCs/>
          <w:sz w:val="24"/>
          <w:szCs w:val="24"/>
        </w:rPr>
      </w:pPr>
    </w:p>
    <w:p w:rsidR="00417BB0" w:rsidRPr="0066196F" w:rsidRDefault="00417BB0" w:rsidP="00417BB0">
      <w:pPr>
        <w:jc w:val="center"/>
        <w:rPr>
          <w:rFonts w:ascii="Times New Roman" w:hAnsi="Times New Roman" w:cs="Times New Roman"/>
          <w:b/>
          <w:bCs/>
          <w:sz w:val="24"/>
          <w:szCs w:val="24"/>
        </w:rPr>
      </w:pPr>
      <w:r w:rsidRPr="0066196F">
        <w:rPr>
          <w:rFonts w:ascii="Times New Roman" w:hAnsi="Times New Roman" w:cs="Times New Roman"/>
          <w:b/>
          <w:bCs/>
          <w:sz w:val="24"/>
          <w:szCs w:val="24"/>
        </w:rPr>
        <w:t>РАБОЧАЯ ПРОГРАММА</w:t>
      </w:r>
      <w:r w:rsidRPr="0066196F">
        <w:rPr>
          <w:rFonts w:ascii="Times New Roman" w:hAnsi="Times New Roman" w:cs="Times New Roman"/>
          <w:b/>
          <w:bCs/>
          <w:sz w:val="24"/>
          <w:szCs w:val="24"/>
        </w:rPr>
        <w:br/>
        <w:t>(ID 566079)</w:t>
      </w:r>
    </w:p>
    <w:p w:rsidR="00417BB0" w:rsidRPr="0066196F" w:rsidRDefault="00417BB0" w:rsidP="00417BB0">
      <w:pPr>
        <w:jc w:val="center"/>
        <w:rPr>
          <w:rFonts w:ascii="Times New Roman" w:hAnsi="Times New Roman" w:cs="Times New Roman"/>
          <w:sz w:val="24"/>
          <w:szCs w:val="24"/>
        </w:rPr>
      </w:pPr>
      <w:r w:rsidRPr="0066196F">
        <w:rPr>
          <w:rFonts w:ascii="Times New Roman" w:hAnsi="Times New Roman" w:cs="Times New Roman"/>
          <w:sz w:val="24"/>
          <w:szCs w:val="24"/>
        </w:rPr>
        <w:t>учебного предмета</w:t>
      </w:r>
    </w:p>
    <w:p w:rsidR="00417BB0" w:rsidRPr="0066196F" w:rsidRDefault="00417BB0" w:rsidP="00417BB0">
      <w:pPr>
        <w:jc w:val="center"/>
        <w:rPr>
          <w:rFonts w:ascii="Times New Roman" w:hAnsi="Times New Roman" w:cs="Times New Roman"/>
          <w:sz w:val="24"/>
          <w:szCs w:val="24"/>
        </w:rPr>
      </w:pPr>
      <w:r w:rsidRPr="0066196F">
        <w:rPr>
          <w:rFonts w:ascii="Times New Roman" w:hAnsi="Times New Roman" w:cs="Times New Roman"/>
          <w:sz w:val="24"/>
          <w:szCs w:val="24"/>
        </w:rPr>
        <w:t>«Физическая культура»</w:t>
      </w:r>
    </w:p>
    <w:p w:rsidR="00417BB0" w:rsidRPr="0066196F" w:rsidRDefault="00417BB0" w:rsidP="00417BB0">
      <w:pPr>
        <w:jc w:val="center"/>
        <w:rPr>
          <w:rFonts w:ascii="Times New Roman" w:hAnsi="Times New Roman" w:cs="Times New Roman"/>
          <w:sz w:val="24"/>
          <w:szCs w:val="24"/>
        </w:rPr>
      </w:pPr>
      <w:r>
        <w:rPr>
          <w:rFonts w:ascii="Times New Roman" w:hAnsi="Times New Roman" w:cs="Times New Roman"/>
          <w:sz w:val="24"/>
          <w:szCs w:val="24"/>
        </w:rPr>
        <w:t>для 7</w:t>
      </w:r>
      <w:r w:rsidRPr="0066196F">
        <w:rPr>
          <w:rFonts w:ascii="Times New Roman" w:hAnsi="Times New Roman" w:cs="Times New Roman"/>
          <w:sz w:val="24"/>
          <w:szCs w:val="24"/>
        </w:rPr>
        <w:t xml:space="preserve"> класса основного общего образования</w:t>
      </w:r>
    </w:p>
    <w:p w:rsidR="00417BB0" w:rsidRPr="0066196F" w:rsidRDefault="00417BB0" w:rsidP="00417BB0">
      <w:pPr>
        <w:jc w:val="center"/>
        <w:rPr>
          <w:rFonts w:ascii="Times New Roman" w:hAnsi="Times New Roman" w:cs="Times New Roman"/>
          <w:sz w:val="24"/>
          <w:szCs w:val="24"/>
        </w:rPr>
      </w:pPr>
      <w:r w:rsidRPr="0066196F">
        <w:rPr>
          <w:rFonts w:ascii="Times New Roman" w:hAnsi="Times New Roman" w:cs="Times New Roman"/>
          <w:sz w:val="24"/>
          <w:szCs w:val="24"/>
        </w:rPr>
        <w:t>на 2022-2023 учебный год</w:t>
      </w:r>
    </w:p>
    <w:p w:rsidR="00417BB0" w:rsidRPr="0066196F" w:rsidRDefault="00417BB0" w:rsidP="00417BB0">
      <w:pPr>
        <w:rPr>
          <w:rFonts w:ascii="Times New Roman" w:hAnsi="Times New Roman" w:cs="Times New Roman"/>
          <w:sz w:val="24"/>
          <w:szCs w:val="24"/>
        </w:rPr>
      </w:pPr>
    </w:p>
    <w:p w:rsidR="00417BB0" w:rsidRPr="0066196F" w:rsidRDefault="00417BB0" w:rsidP="00417BB0">
      <w:pPr>
        <w:rPr>
          <w:rFonts w:ascii="Times New Roman" w:hAnsi="Times New Roman" w:cs="Times New Roman"/>
          <w:sz w:val="24"/>
          <w:szCs w:val="24"/>
        </w:rPr>
      </w:pPr>
    </w:p>
    <w:p w:rsidR="00417BB0" w:rsidRPr="0066196F" w:rsidRDefault="00417BB0" w:rsidP="00417BB0">
      <w:pPr>
        <w:rPr>
          <w:rFonts w:ascii="Times New Roman" w:hAnsi="Times New Roman" w:cs="Times New Roman"/>
          <w:sz w:val="24"/>
          <w:szCs w:val="24"/>
        </w:rPr>
      </w:pPr>
    </w:p>
    <w:p w:rsidR="00417BB0" w:rsidRPr="0066196F" w:rsidRDefault="00417BB0" w:rsidP="00417BB0">
      <w:pPr>
        <w:rPr>
          <w:rFonts w:ascii="Times New Roman" w:hAnsi="Times New Roman" w:cs="Times New Roman"/>
          <w:sz w:val="24"/>
          <w:szCs w:val="24"/>
        </w:rPr>
      </w:pPr>
    </w:p>
    <w:p w:rsidR="00417BB0" w:rsidRPr="0066196F" w:rsidRDefault="00417BB0" w:rsidP="00417BB0">
      <w:pPr>
        <w:rPr>
          <w:rFonts w:ascii="Times New Roman" w:hAnsi="Times New Roman" w:cs="Times New Roman"/>
          <w:sz w:val="24"/>
          <w:szCs w:val="24"/>
        </w:rPr>
      </w:pPr>
    </w:p>
    <w:p w:rsidR="00417BB0" w:rsidRPr="0066196F" w:rsidRDefault="00417BB0" w:rsidP="00417BB0">
      <w:pPr>
        <w:jc w:val="right"/>
        <w:rPr>
          <w:rFonts w:ascii="Times New Roman" w:hAnsi="Times New Roman" w:cs="Times New Roman"/>
          <w:sz w:val="24"/>
          <w:szCs w:val="24"/>
        </w:rPr>
      </w:pPr>
      <w:r w:rsidRPr="0066196F">
        <w:rPr>
          <w:rFonts w:ascii="Times New Roman" w:hAnsi="Times New Roman" w:cs="Times New Roman"/>
          <w:sz w:val="24"/>
          <w:szCs w:val="24"/>
        </w:rPr>
        <w:t>Составитель: </w:t>
      </w:r>
      <w:r>
        <w:rPr>
          <w:rFonts w:ascii="Times New Roman" w:hAnsi="Times New Roman" w:cs="Times New Roman"/>
          <w:sz w:val="24"/>
          <w:szCs w:val="24"/>
        </w:rPr>
        <w:t>Жумабаев К.Т.</w:t>
      </w:r>
    </w:p>
    <w:p w:rsidR="00417BB0" w:rsidRPr="0066196F" w:rsidRDefault="00417BB0" w:rsidP="00417BB0">
      <w:pPr>
        <w:jc w:val="right"/>
        <w:rPr>
          <w:rFonts w:ascii="Times New Roman" w:hAnsi="Times New Roman" w:cs="Times New Roman"/>
          <w:sz w:val="24"/>
          <w:szCs w:val="24"/>
        </w:rPr>
      </w:pPr>
      <w:r w:rsidRPr="0066196F">
        <w:rPr>
          <w:rFonts w:ascii="Times New Roman" w:hAnsi="Times New Roman" w:cs="Times New Roman"/>
          <w:sz w:val="24"/>
          <w:szCs w:val="24"/>
        </w:rPr>
        <w:t>учитель физической культуры</w:t>
      </w:r>
    </w:p>
    <w:p w:rsidR="00417BB0" w:rsidRPr="0066196F" w:rsidRDefault="00417BB0" w:rsidP="00417BB0">
      <w:pPr>
        <w:rPr>
          <w:rFonts w:ascii="Times New Roman" w:hAnsi="Times New Roman" w:cs="Times New Roman"/>
          <w:sz w:val="24"/>
          <w:szCs w:val="24"/>
        </w:rPr>
      </w:pPr>
    </w:p>
    <w:p w:rsidR="00417BB0" w:rsidRPr="0066196F" w:rsidRDefault="00417BB0" w:rsidP="00417BB0">
      <w:pPr>
        <w:rPr>
          <w:rFonts w:ascii="Times New Roman" w:hAnsi="Times New Roman" w:cs="Times New Roman"/>
          <w:sz w:val="24"/>
          <w:szCs w:val="24"/>
        </w:rPr>
      </w:pPr>
    </w:p>
    <w:p w:rsidR="00417BB0" w:rsidRPr="0066196F" w:rsidRDefault="00417BB0" w:rsidP="00417BB0">
      <w:pPr>
        <w:jc w:val="center"/>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Крючковка</w:t>
      </w:r>
      <w:r w:rsidRPr="0066196F">
        <w:rPr>
          <w:rFonts w:ascii="Times New Roman" w:hAnsi="Times New Roman" w:cs="Times New Roman"/>
          <w:sz w:val="24"/>
          <w:szCs w:val="24"/>
        </w:rPr>
        <w:t> 2022</w:t>
      </w:r>
    </w:p>
    <w:p w:rsidR="00417BB0" w:rsidRPr="0000091E" w:rsidRDefault="00417BB0" w:rsidP="00417B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00091E">
        <w:rPr>
          <w:rFonts w:ascii="LiberationSerif" w:eastAsia="Times New Roman" w:hAnsi="LiberationSerif" w:cs="Times New Roman"/>
          <w:b/>
          <w:bCs/>
          <w:caps/>
          <w:kern w:val="36"/>
          <w:sz w:val="24"/>
          <w:szCs w:val="24"/>
        </w:rPr>
        <w:lastRenderedPageBreak/>
        <w:t>ПОЯСНИТЕЛЬНАЯ ЗАПИСКА</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ОБЩАЯ ХАРАКТЕРИСТИКА УЧЕБНОГО ПРЕДМЕТА «ФИЗИЧЕСКАЯ КУЛЬТУРА»</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0091E">
        <w:rPr>
          <w:rFonts w:ascii="Times New Roman" w:eastAsia="Times New Roman" w:hAnsi="Times New Roman" w:cs="Times New Roman"/>
          <w:sz w:val="24"/>
          <w:szCs w:val="24"/>
        </w:rPr>
        <w:t>самоактуализации</w:t>
      </w:r>
      <w:proofErr w:type="spellEnd"/>
      <w:r w:rsidRPr="0000091E">
        <w:rPr>
          <w:rFonts w:ascii="Times New Roman" w:eastAsia="Times New Roman" w:hAnsi="Times New Roman" w:cs="Times New Roman"/>
          <w:sz w:val="24"/>
          <w:szCs w:val="24"/>
        </w:rPr>
        <w:t xml:space="preserve">. В рабочей программе нашли свои отражения объективно сложившиеся реалии современного </w:t>
      </w:r>
      <w:proofErr w:type="spellStart"/>
      <w:r w:rsidRPr="0000091E">
        <w:rPr>
          <w:rFonts w:ascii="Times New Roman" w:eastAsia="Times New Roman" w:hAnsi="Times New Roman" w:cs="Times New Roman"/>
          <w:sz w:val="24"/>
          <w:szCs w:val="24"/>
        </w:rPr>
        <w:t>социокультурного</w:t>
      </w:r>
      <w:proofErr w:type="spellEnd"/>
      <w:r w:rsidRPr="0000091E">
        <w:rPr>
          <w:rFonts w:ascii="Times New Roman" w:eastAsia="Times New Roman" w:hAnsi="Times New Roman" w:cs="Times New Roman"/>
          <w:sz w:val="24"/>
          <w:szCs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ЦЕЛИ ИЗУЧЕНИЯ УЧЕБНОГО ПРЕДМЕТА «ФИЗИЧЕСКАЯ КУЛЬТУРА»</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00091E">
        <w:rPr>
          <w:rFonts w:ascii="Times New Roman" w:eastAsia="Times New Roman" w:hAnsi="Times New Roman" w:cs="Times New Roman"/>
          <w:sz w:val="24"/>
          <w:szCs w:val="24"/>
        </w:rPr>
        <w:t>прикладно-ориентированной</w:t>
      </w:r>
      <w:proofErr w:type="spellEnd"/>
      <w:r w:rsidRPr="0000091E">
        <w:rPr>
          <w:rFonts w:ascii="Times New Roman" w:eastAsia="Times New Roman" w:hAnsi="Times New Roman" w:cs="Times New Roman"/>
          <w:sz w:val="24"/>
          <w:szCs w:val="24"/>
        </w:rPr>
        <w:t xml:space="preserve"> физической культурой, возможностью познания своих физических </w:t>
      </w:r>
      <w:proofErr w:type="spellStart"/>
      <w:r w:rsidRPr="0000091E">
        <w:rPr>
          <w:rFonts w:ascii="Times New Roman" w:eastAsia="Times New Roman" w:hAnsi="Times New Roman" w:cs="Times New Roman"/>
          <w:sz w:val="24"/>
          <w:szCs w:val="24"/>
        </w:rPr>
        <w:t>спосбностей</w:t>
      </w:r>
      <w:proofErr w:type="spellEnd"/>
      <w:r w:rsidRPr="0000091E">
        <w:rPr>
          <w:rFonts w:ascii="Times New Roman" w:eastAsia="Times New Roman" w:hAnsi="Times New Roman" w:cs="Times New Roman"/>
          <w:sz w:val="24"/>
          <w:szCs w:val="24"/>
        </w:rPr>
        <w:t xml:space="preserve"> и их целенаправленного развития.</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00091E">
        <w:rPr>
          <w:rFonts w:ascii="Times New Roman" w:eastAsia="Times New Roman" w:hAnsi="Times New Roman" w:cs="Times New Roman"/>
          <w:sz w:val="24"/>
          <w:szCs w:val="24"/>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w:t>
      </w:r>
      <w:r w:rsidRPr="0000091E">
        <w:rPr>
          <w:rFonts w:ascii="Times New Roman" w:eastAsia="Times New Roman" w:hAnsi="Times New Roman" w:cs="Times New Roman"/>
          <w:sz w:val="24"/>
          <w:szCs w:val="24"/>
        </w:rPr>
        <w:lastRenderedPageBreak/>
        <w:t xml:space="preserve">базовыми компонентами: информационным (знания о физической культуре), </w:t>
      </w:r>
      <w:proofErr w:type="spellStart"/>
      <w:r w:rsidRPr="0000091E">
        <w:rPr>
          <w:rFonts w:ascii="Times New Roman" w:eastAsia="Times New Roman" w:hAnsi="Times New Roman" w:cs="Times New Roman"/>
          <w:sz w:val="24"/>
          <w:szCs w:val="24"/>
        </w:rPr>
        <w:t>операциональным</w:t>
      </w:r>
      <w:proofErr w:type="spellEnd"/>
      <w:r w:rsidRPr="0000091E">
        <w:rPr>
          <w:rFonts w:ascii="Times New Roman" w:eastAsia="Times New Roman" w:hAnsi="Times New Roman" w:cs="Times New Roman"/>
          <w:sz w:val="24"/>
          <w:szCs w:val="24"/>
        </w:rPr>
        <w:t xml:space="preserve"> (способы самостоятельной деятельности) и </w:t>
      </w:r>
      <w:proofErr w:type="spellStart"/>
      <w:r w:rsidRPr="0000091E">
        <w:rPr>
          <w:rFonts w:ascii="Times New Roman" w:eastAsia="Times New Roman" w:hAnsi="Times New Roman" w:cs="Times New Roman"/>
          <w:sz w:val="24"/>
          <w:szCs w:val="24"/>
        </w:rPr>
        <w:t>мотивационно-процессуальным</w:t>
      </w:r>
      <w:proofErr w:type="spellEnd"/>
      <w:r w:rsidRPr="0000091E">
        <w:rPr>
          <w:rFonts w:ascii="Times New Roman" w:eastAsia="Times New Roman" w:hAnsi="Times New Roman" w:cs="Times New Roman"/>
          <w:sz w:val="24"/>
          <w:szCs w:val="24"/>
        </w:rPr>
        <w:t xml:space="preserve"> (физическое совершенствование).</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Инвариантные модули</w:t>
      </w:r>
      <w:r w:rsidRPr="0000091E">
        <w:rPr>
          <w:rFonts w:ascii="Times New Roman" w:eastAsia="Times New Roman" w:hAnsi="Times New Roman" w:cs="Times New Roman"/>
          <w:sz w:val="24"/>
          <w:szCs w:val="24"/>
        </w:rPr>
        <w:t> 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Вариативные модули</w:t>
      </w:r>
      <w:r w:rsidRPr="0000091E">
        <w:rPr>
          <w:rFonts w:ascii="Times New Roman" w:eastAsia="Times New Roman" w:hAnsi="Times New Roman" w:cs="Times New Roman"/>
          <w:sz w:val="24"/>
          <w:szCs w:val="24"/>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Содержание рабочей программы, раскрытие личностных и </w:t>
      </w:r>
      <w:proofErr w:type="spellStart"/>
      <w:r w:rsidRPr="0000091E">
        <w:rPr>
          <w:rFonts w:ascii="Times New Roman" w:eastAsia="Times New Roman" w:hAnsi="Times New Roman" w:cs="Times New Roman"/>
          <w:sz w:val="24"/>
          <w:szCs w:val="24"/>
        </w:rPr>
        <w:t>метапредметных</w:t>
      </w:r>
      <w:proofErr w:type="spellEnd"/>
      <w:r w:rsidRPr="0000091E">
        <w:rPr>
          <w:rFonts w:ascii="Times New Roman" w:eastAsia="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МЕСТО УЧЕБНОГО ПРЕДМЕТА «ФИЗИЧЕСКАЯ КУЛЬТУРА» В УЧЕБНОМ ПЛАНЕ</w:t>
      </w:r>
    </w:p>
    <w:p w:rsidR="00417BB0" w:rsidRPr="0000091E" w:rsidRDefault="00417BB0" w:rsidP="00417BB0">
      <w:pPr>
        <w:shd w:val="clear" w:color="auto" w:fill="F7FDF7"/>
        <w:spacing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 7 классе на изучение предмета отводится 2 часа в неделю, суммарно 68 часов. </w:t>
      </w:r>
      <w:r w:rsidRPr="0000091E">
        <w:rPr>
          <w:rFonts w:ascii="Times New Roman" w:eastAsia="Times New Roman" w:hAnsi="Times New Roman" w:cs="Times New Roman"/>
          <w:sz w:val="24"/>
          <w:szCs w:val="24"/>
        </w:rPr>
        <w:b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00091E">
        <w:rPr>
          <w:rFonts w:ascii="Times New Roman" w:eastAsia="Times New Roman" w:hAnsi="Times New Roman" w:cs="Times New Roman"/>
          <w:sz w:val="24"/>
          <w:szCs w:val="24"/>
        </w:rPr>
        <w:br/>
        <w:t xml:space="preserve">При подготовке рабочей программы учитывались личностные и </w:t>
      </w:r>
      <w:proofErr w:type="spellStart"/>
      <w:r w:rsidRPr="0000091E">
        <w:rPr>
          <w:rFonts w:ascii="Times New Roman" w:eastAsia="Times New Roman" w:hAnsi="Times New Roman" w:cs="Times New Roman"/>
          <w:sz w:val="24"/>
          <w:szCs w:val="24"/>
        </w:rPr>
        <w:t>метапредметные</w:t>
      </w:r>
      <w:proofErr w:type="spellEnd"/>
      <w:r w:rsidRPr="0000091E">
        <w:rPr>
          <w:rFonts w:ascii="Times New Roman" w:eastAsia="Times New Roman" w:hAnsi="Times New Roman" w:cs="Times New Roman"/>
          <w:sz w:val="24"/>
          <w:szCs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417BB0" w:rsidRPr="0000091E" w:rsidRDefault="00417BB0" w:rsidP="00417B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00091E">
        <w:rPr>
          <w:rFonts w:ascii="LiberationSerif" w:eastAsia="Times New Roman" w:hAnsi="LiberationSerif" w:cs="Times New Roman"/>
          <w:b/>
          <w:bCs/>
          <w:caps/>
          <w:kern w:val="36"/>
          <w:sz w:val="24"/>
          <w:szCs w:val="24"/>
        </w:rPr>
        <w:t>СОДЕРЖАНИЕ УЧЕБНОГО ПРЕДМЕТА </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Знания о физической культуре</w:t>
      </w:r>
      <w:r w:rsidRPr="0000091E">
        <w:rPr>
          <w:rFonts w:ascii="Times New Roman" w:eastAsia="Times New Roman" w:hAnsi="Times New Roman" w:cs="Times New Roman"/>
          <w:sz w:val="24"/>
          <w:szCs w:val="24"/>
        </w:rPr>
        <w:t xml:space="preserve">. Зарождение олимпийского движения в дореволюционной России; роль А.Д. </w:t>
      </w:r>
      <w:proofErr w:type="spellStart"/>
      <w:r w:rsidRPr="0000091E">
        <w:rPr>
          <w:rFonts w:ascii="Times New Roman" w:eastAsia="Times New Roman" w:hAnsi="Times New Roman" w:cs="Times New Roman"/>
          <w:sz w:val="24"/>
          <w:szCs w:val="24"/>
        </w:rPr>
        <w:t>Бутовского</w:t>
      </w:r>
      <w:proofErr w:type="spellEnd"/>
      <w:r w:rsidRPr="0000091E">
        <w:rPr>
          <w:rFonts w:ascii="Times New Roman" w:eastAsia="Times New Roman" w:hAnsi="Times New Roman" w:cs="Times New Roman"/>
          <w:sz w:val="24"/>
          <w:szCs w:val="24"/>
        </w:rPr>
        <w:t xml:space="preserve"> в развитии отечественной системы физического воспитания и спорта. Олимпийское движение в СССР и современной России; </w:t>
      </w:r>
      <w:r w:rsidRPr="0000091E">
        <w:rPr>
          <w:rFonts w:ascii="Times New Roman" w:eastAsia="Times New Roman" w:hAnsi="Times New Roman" w:cs="Times New Roman"/>
          <w:sz w:val="24"/>
          <w:szCs w:val="24"/>
        </w:rPr>
        <w:lastRenderedPageBreak/>
        <w:t>характеристика основных этапов развития. Выдающиеся советские и российские олимпийцы.</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Способы самостоятельной деятельности</w:t>
      </w:r>
      <w:r w:rsidRPr="0000091E">
        <w:rPr>
          <w:rFonts w:ascii="Times New Roman" w:eastAsia="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0091E">
        <w:rPr>
          <w:rFonts w:ascii="Times New Roman" w:eastAsia="Times New Roman" w:hAnsi="Times New Roman" w:cs="Times New Roman"/>
          <w:sz w:val="24"/>
          <w:szCs w:val="24"/>
        </w:rPr>
        <w:t>Кетле</w:t>
      </w:r>
      <w:proofErr w:type="spellEnd"/>
      <w:r w:rsidRPr="0000091E">
        <w:rPr>
          <w:rFonts w:ascii="Times New Roman" w:eastAsia="Times New Roman" w:hAnsi="Times New Roman" w:cs="Times New Roman"/>
          <w:sz w:val="24"/>
          <w:szCs w:val="24"/>
        </w:rPr>
        <w:t>», «ортостатической пробы», «функциональной пробы со стандартной нагрузкой».</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Физическое совершенствование.</w:t>
      </w:r>
      <w:r w:rsidRPr="0000091E">
        <w:rPr>
          <w:rFonts w:ascii="Times New Roman" w:eastAsia="Times New Roman" w:hAnsi="Times New Roman" w:cs="Times New Roman"/>
          <w:sz w:val="24"/>
          <w:szCs w:val="24"/>
        </w:rPr>
        <w:t> </w:t>
      </w:r>
      <w:r w:rsidRPr="0000091E">
        <w:rPr>
          <w:rFonts w:ascii="Times New Roman" w:eastAsia="Times New Roman" w:hAnsi="Times New Roman" w:cs="Times New Roman"/>
          <w:b/>
          <w:bCs/>
          <w:i/>
          <w:iCs/>
          <w:sz w:val="24"/>
          <w:szCs w:val="24"/>
        </w:rPr>
        <w:t>Физкультурно-оздоровительная деятельность.</w:t>
      </w:r>
      <w:r w:rsidRPr="0000091E">
        <w:rPr>
          <w:rFonts w:ascii="Times New Roman" w:eastAsia="Times New Roman" w:hAnsi="Times New Roman" w:cs="Times New Roman"/>
          <w:sz w:val="24"/>
          <w:szCs w:val="24"/>
        </w:rPr>
        <w:t>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b/>
          <w:bCs/>
          <w:i/>
          <w:iCs/>
          <w:sz w:val="24"/>
          <w:szCs w:val="24"/>
        </w:rPr>
        <w:t>Спортивно-оздоровительная деятельность</w:t>
      </w:r>
      <w:r w:rsidRPr="0000091E">
        <w:rPr>
          <w:rFonts w:ascii="Times New Roman" w:eastAsia="Times New Roman" w:hAnsi="Times New Roman" w:cs="Times New Roman"/>
          <w:sz w:val="24"/>
          <w:szCs w:val="24"/>
        </w:rPr>
        <w:t>. </w:t>
      </w:r>
      <w:r w:rsidRPr="0000091E">
        <w:rPr>
          <w:rFonts w:ascii="Times New Roman" w:eastAsia="Times New Roman" w:hAnsi="Times New Roman" w:cs="Times New Roman"/>
          <w:i/>
          <w:iCs/>
          <w:sz w:val="24"/>
          <w:szCs w:val="24"/>
        </w:rPr>
        <w:t>Модуль «Гимнастика»</w:t>
      </w:r>
      <w:r w:rsidRPr="0000091E">
        <w:rPr>
          <w:rFonts w:ascii="Times New Roman" w:eastAsia="Times New Roman" w:hAnsi="Times New Roman" w:cs="Times New Roman"/>
          <w:sz w:val="24"/>
          <w:szCs w:val="24"/>
        </w:rPr>
        <w:t>. Акробатические комбинации из ранее разучен</w:t>
      </w:r>
      <w:r w:rsidRPr="0000091E">
        <w:rPr>
          <w:rFonts w:ascii="Times New Roman" w:eastAsia="Times New Roman" w:hAnsi="Times New Roman" w:cs="Times New Roman"/>
          <w:sz w:val="24"/>
          <w:szCs w:val="24"/>
        </w:rPr>
        <w:softHyphen/>
        <w:t>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xml:space="preserve">Комплекс упражнений </w:t>
      </w:r>
      <w:proofErr w:type="spellStart"/>
      <w:proofErr w:type="gramStart"/>
      <w:r w:rsidRPr="0000091E">
        <w:rPr>
          <w:rFonts w:ascii="Times New Roman" w:eastAsia="Times New Roman" w:hAnsi="Times New Roman" w:cs="Times New Roman"/>
          <w:sz w:val="24"/>
          <w:szCs w:val="24"/>
        </w:rPr>
        <w:t>степ-аэробики</w:t>
      </w:r>
      <w:proofErr w:type="spellEnd"/>
      <w:proofErr w:type="gramEnd"/>
      <w:r w:rsidRPr="0000091E">
        <w:rPr>
          <w:rFonts w:ascii="Times New Roman" w:eastAsia="Times New Roman" w:hAnsi="Times New Roman" w:cs="Times New Roman"/>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sz w:val="24"/>
          <w:szCs w:val="24"/>
        </w:rPr>
        <w:t>Бег с преодолением препятствий способами «</w:t>
      </w:r>
      <w:proofErr w:type="spellStart"/>
      <w:r w:rsidRPr="0000091E">
        <w:rPr>
          <w:rFonts w:ascii="Times New Roman" w:eastAsia="Times New Roman" w:hAnsi="Times New Roman" w:cs="Times New Roman"/>
          <w:sz w:val="24"/>
          <w:szCs w:val="24"/>
        </w:rPr>
        <w:t>наступание</w:t>
      </w:r>
      <w:proofErr w:type="spellEnd"/>
      <w:r w:rsidRPr="0000091E">
        <w:rPr>
          <w:rFonts w:ascii="Times New Roman" w:eastAsia="Times New Roman" w:hAnsi="Times New Roman" w:cs="Times New Roman"/>
          <w:sz w:val="24"/>
          <w:szCs w:val="24"/>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Метание малого (теннисного) мяча по движущейся (катящейся) с разной скоростью мишени.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w:t>
      </w:r>
      <w:r w:rsidRPr="0000091E">
        <w:rPr>
          <w:rFonts w:ascii="Times New Roman" w:eastAsia="Times New Roman" w:hAnsi="Times New Roman" w:cs="Times New Roman"/>
          <w:sz w:val="24"/>
          <w:szCs w:val="24"/>
        </w:rPr>
        <w:t xml:space="preserve"> Торможение и поворот на лыжах упором при спуске с пологого склона; переход с передвижения попеременным </w:t>
      </w:r>
      <w:proofErr w:type="spellStart"/>
      <w:r w:rsidRPr="0000091E">
        <w:rPr>
          <w:rFonts w:ascii="Times New Roman" w:eastAsia="Times New Roman" w:hAnsi="Times New Roman" w:cs="Times New Roman"/>
          <w:sz w:val="24"/>
          <w:szCs w:val="24"/>
        </w:rPr>
        <w:t>двухшажным</w:t>
      </w:r>
      <w:proofErr w:type="spellEnd"/>
      <w:r w:rsidRPr="0000091E">
        <w:rPr>
          <w:rFonts w:ascii="Times New Roman" w:eastAsia="Times New Roman" w:hAnsi="Times New Roman" w:cs="Times New Roman"/>
          <w:sz w:val="24"/>
          <w:szCs w:val="24"/>
        </w:rPr>
        <w:t xml:space="preserve"> ходом на передвижение одновременным </w:t>
      </w:r>
      <w:proofErr w:type="spellStart"/>
      <w:r w:rsidRPr="0000091E">
        <w:rPr>
          <w:rFonts w:ascii="Times New Roman" w:eastAsia="Times New Roman" w:hAnsi="Times New Roman" w:cs="Times New Roman"/>
          <w:sz w:val="24"/>
          <w:szCs w:val="24"/>
        </w:rPr>
        <w:t>одношажным</w:t>
      </w:r>
      <w:proofErr w:type="spellEnd"/>
      <w:r w:rsidRPr="0000091E">
        <w:rPr>
          <w:rFonts w:ascii="Times New Roman" w:eastAsia="Times New Roman" w:hAnsi="Times New Roman" w:cs="Times New Roman"/>
          <w:sz w:val="24"/>
          <w:szCs w:val="24"/>
        </w:rPr>
        <w:t xml:space="preserve"> ходом и обратно во время прохождения учебной дистанции; спуски и подъёмы ранее освоенными способами.</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w:t>
      </w:r>
      <w:r w:rsidRPr="0000091E">
        <w:rPr>
          <w:rFonts w:ascii="Times New Roman" w:eastAsia="Times New Roman" w:hAnsi="Times New Roman" w:cs="Times New Roman"/>
          <w:sz w:val="24"/>
          <w:szCs w:val="24"/>
        </w:rPr>
        <w:t>.</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u w:val="single"/>
        </w:rPr>
        <w:t>Баскетбол.</w:t>
      </w:r>
      <w:r w:rsidRPr="0000091E">
        <w:rPr>
          <w:rFonts w:ascii="Times New Roman" w:eastAsia="Times New Roman" w:hAnsi="Times New Roman" w:cs="Times New Roman"/>
          <w:sz w:val="24"/>
          <w:szCs w:val="24"/>
        </w:rPr>
        <w:t>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u w:val="single"/>
        </w:rPr>
        <w:t>Волейбол</w:t>
      </w:r>
      <w:r w:rsidRPr="0000091E">
        <w:rPr>
          <w:rFonts w:ascii="Times New Roman" w:eastAsia="Times New Roman" w:hAnsi="Times New Roman" w:cs="Times New Roman"/>
          <w:sz w:val="24"/>
          <w:szCs w:val="24"/>
        </w:rP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u w:val="single"/>
        </w:rPr>
        <w:lastRenderedPageBreak/>
        <w:t>Футбол</w:t>
      </w:r>
      <w:r w:rsidRPr="0000091E">
        <w:rPr>
          <w:rFonts w:ascii="Times New Roman" w:eastAsia="Times New Roman" w:hAnsi="Times New Roman" w:cs="Times New Roman"/>
          <w:sz w:val="24"/>
          <w:szCs w:val="24"/>
        </w:rPr>
        <w:t>.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417BB0" w:rsidRPr="0000091E" w:rsidRDefault="00417BB0" w:rsidP="00417BB0">
      <w:pPr>
        <w:shd w:val="clear" w:color="auto" w:fill="FFFFFF"/>
        <w:spacing w:after="0"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17BB0" w:rsidRPr="0000091E" w:rsidRDefault="00417BB0" w:rsidP="00417BB0">
      <w:pPr>
        <w:shd w:val="clear" w:color="auto" w:fill="FFFFFF"/>
        <w:spacing w:line="240" w:lineRule="auto"/>
        <w:ind w:firstLine="227"/>
        <w:jc w:val="both"/>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w:t>
      </w:r>
      <w:r w:rsidRPr="0000091E">
        <w:rPr>
          <w:rFonts w:ascii="Times New Roman" w:eastAsia="Times New Roman" w:hAnsi="Times New Roman" w:cs="Times New Roman"/>
          <w:sz w:val="24"/>
          <w:szCs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17BB0" w:rsidRPr="0000091E" w:rsidRDefault="00417BB0" w:rsidP="00417B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00091E">
        <w:rPr>
          <w:rFonts w:ascii="LiberationSerif" w:eastAsia="Times New Roman" w:hAnsi="LiberationSerif" w:cs="Times New Roman"/>
          <w:b/>
          <w:bCs/>
          <w:caps/>
          <w:color w:val="000000"/>
          <w:kern w:val="36"/>
          <w:sz w:val="24"/>
          <w:szCs w:val="24"/>
        </w:rPr>
        <w:t>ПЛАНИРУЕМЫЕ ОБРАЗОВАТЕЛЬНЫЕ РЕЗУЛЬТАТЫ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color w:val="000000"/>
          <w:sz w:val="20"/>
          <w:szCs w:val="20"/>
        </w:rPr>
        <w:t>ЛИЧНОСТНЫЕ РЕЗУЛЬТАТЫ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стремление к физическому совершенствованию, формированию культуры движения и телосложения, самовыражению в избранном виде спорта;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color w:val="000000"/>
          <w:sz w:val="20"/>
          <w:szCs w:val="20"/>
        </w:rPr>
        <w:t>МЕТАПРЕДМЕТНЫЕ РЕЗУЛЬТАТЫ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i/>
          <w:iCs/>
          <w:color w:val="000000"/>
          <w:sz w:val="20"/>
          <w:szCs w:val="20"/>
        </w:rPr>
        <w:t>Универсальные познавательные действия: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lastRenderedPageBreak/>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устанавливать причинно-следственную связь между планированием режима дня и изменениями показателей работоспособности;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устанавливать причинно-следственную связь между подготовкой мест занятий на открытых площадках и правилами предупреждения травматизма.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i/>
          <w:iCs/>
          <w:color w:val="000000"/>
          <w:sz w:val="20"/>
          <w:szCs w:val="20"/>
        </w:rPr>
        <w:t>Универсальные коммуникативные действия: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i/>
          <w:iCs/>
          <w:color w:val="000000"/>
          <w:sz w:val="20"/>
          <w:szCs w:val="20"/>
        </w:rPr>
        <w:t>Универсальные учебные регулятивные действия: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b/>
          <w:bCs/>
          <w:color w:val="000000"/>
          <w:sz w:val="20"/>
          <w:szCs w:val="20"/>
        </w:rPr>
        <w:t>ПРЕДМЕТНЫЕ РЕЗУЛЬТАТЫ</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 xml:space="preserve">К концу обучения в 7 классе </w:t>
      </w:r>
      <w:proofErr w:type="gramStart"/>
      <w:r w:rsidRPr="0000091E">
        <w:rPr>
          <w:rFonts w:ascii="LiberationSerif" w:eastAsia="Times New Roman" w:hAnsi="LiberationSerif" w:cs="Times New Roman"/>
          <w:color w:val="000000"/>
          <w:sz w:val="20"/>
          <w:szCs w:val="20"/>
        </w:rPr>
        <w:t>обучающийся</w:t>
      </w:r>
      <w:proofErr w:type="gramEnd"/>
      <w:r w:rsidRPr="0000091E">
        <w:rPr>
          <w:rFonts w:ascii="LiberationSerif" w:eastAsia="Times New Roman" w:hAnsi="LiberationSerif" w:cs="Times New Roman"/>
          <w:color w:val="000000"/>
          <w:sz w:val="20"/>
          <w:szCs w:val="20"/>
        </w:rPr>
        <w:t xml:space="preserve"> научится: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0091E">
        <w:rPr>
          <w:rFonts w:ascii="LiberationSerif" w:eastAsia="Times New Roman" w:hAnsi="LiberationSerif" w:cs="Times New Roman"/>
          <w:color w:val="000000"/>
          <w:sz w:val="20"/>
          <w:szCs w:val="20"/>
        </w:rPr>
        <w:t>Кетле</w:t>
      </w:r>
      <w:proofErr w:type="spellEnd"/>
      <w:r w:rsidRPr="0000091E">
        <w:rPr>
          <w:rFonts w:ascii="LiberationSerif" w:eastAsia="Times New Roman" w:hAnsi="LiberationSerif" w:cs="Times New Roman"/>
          <w:color w:val="000000"/>
          <w:sz w:val="20"/>
          <w:szCs w:val="20"/>
        </w:rPr>
        <w:t>» и «ортостатической пробы» (по образцу);</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выполнять лазанье по канату в два приёма (юноши) и простейшие акробатические пирамиды в парах и тройках (девушки);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 xml:space="preserve">составлять и самостоятельно разучивать комплекс </w:t>
      </w:r>
      <w:proofErr w:type="spellStart"/>
      <w:proofErr w:type="gramStart"/>
      <w:r w:rsidRPr="0000091E">
        <w:rPr>
          <w:rFonts w:ascii="LiberationSerif" w:eastAsia="Times New Roman" w:hAnsi="LiberationSerif" w:cs="Times New Roman"/>
          <w:color w:val="000000"/>
          <w:sz w:val="20"/>
          <w:szCs w:val="20"/>
        </w:rPr>
        <w:t>степ-аэробики</w:t>
      </w:r>
      <w:proofErr w:type="spellEnd"/>
      <w:proofErr w:type="gramEnd"/>
      <w:r w:rsidRPr="0000091E">
        <w:rPr>
          <w:rFonts w:ascii="LiberationSerif" w:eastAsia="Times New Roman" w:hAnsi="LiberationSerif" w:cs="Times New Roman"/>
          <w:color w:val="000000"/>
          <w:sz w:val="20"/>
          <w:szCs w:val="20"/>
        </w:rPr>
        <w:t>, включающий упражнения в ходьбе, прыжках, спрыгивании и запрыгивании с поворотами, разведением рук и ног (девушки);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выполнять стойку на голове с опорой на руки и включать её в акробатическую комбинацию из ранее освоенных упражнений (юноши);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lastRenderedPageBreak/>
        <w:t>выполнять беговые упражнения с преодолением препятствий способами «</w:t>
      </w:r>
      <w:proofErr w:type="spellStart"/>
      <w:r w:rsidRPr="0000091E">
        <w:rPr>
          <w:rFonts w:ascii="LiberationSerif" w:eastAsia="Times New Roman" w:hAnsi="LiberationSerif" w:cs="Times New Roman"/>
          <w:color w:val="000000"/>
          <w:sz w:val="20"/>
          <w:szCs w:val="20"/>
        </w:rPr>
        <w:t>наступание</w:t>
      </w:r>
      <w:proofErr w:type="spellEnd"/>
      <w:r w:rsidRPr="0000091E">
        <w:rPr>
          <w:rFonts w:ascii="LiberationSerif" w:eastAsia="Times New Roman" w:hAnsi="LiberationSerif" w:cs="Times New Roman"/>
          <w:color w:val="000000"/>
          <w:sz w:val="20"/>
          <w:szCs w:val="20"/>
        </w:rPr>
        <w:t>» и «прыжковый бег», применять их в беге по пересечённой местности;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выполнять метание малого мяча на точность в неподвижную, качающуюся и катящуюся с разной скоростью мишень;</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 xml:space="preserve">выполнять переход с передвижения попеременным </w:t>
      </w:r>
      <w:proofErr w:type="spellStart"/>
      <w:r w:rsidRPr="0000091E">
        <w:rPr>
          <w:rFonts w:ascii="LiberationSerif" w:eastAsia="Times New Roman" w:hAnsi="LiberationSerif" w:cs="Times New Roman"/>
          <w:color w:val="000000"/>
          <w:sz w:val="20"/>
          <w:szCs w:val="20"/>
        </w:rPr>
        <w:t>двухшажным</w:t>
      </w:r>
      <w:proofErr w:type="spellEnd"/>
      <w:r w:rsidRPr="0000091E">
        <w:rPr>
          <w:rFonts w:ascii="LiberationSerif" w:eastAsia="Times New Roman" w:hAnsi="LiberationSerif" w:cs="Times New Roman"/>
          <w:color w:val="000000"/>
          <w:sz w:val="20"/>
          <w:szCs w:val="20"/>
        </w:rPr>
        <w:t xml:space="preserve"> ходом на передвижение одновременным </w:t>
      </w:r>
      <w:proofErr w:type="spellStart"/>
      <w:r w:rsidRPr="0000091E">
        <w:rPr>
          <w:rFonts w:ascii="LiberationSerif" w:eastAsia="Times New Roman" w:hAnsi="LiberationSerif" w:cs="Times New Roman"/>
          <w:color w:val="000000"/>
          <w:sz w:val="20"/>
          <w:szCs w:val="20"/>
        </w:rPr>
        <w:t>одношажным</w:t>
      </w:r>
      <w:proofErr w:type="spellEnd"/>
      <w:r w:rsidRPr="0000091E">
        <w:rPr>
          <w:rFonts w:ascii="LiberationSerif" w:eastAsia="Times New Roman" w:hAnsi="LiberationSerif" w:cs="Times New Roman"/>
          <w:color w:val="000000"/>
          <w:sz w:val="20"/>
          <w:szCs w:val="20"/>
        </w:rPr>
        <w:t xml:space="preserve">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демонстрировать и использовать технические действия спортивных игр:</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417BB0" w:rsidRPr="0000091E" w:rsidRDefault="00417BB0" w:rsidP="00417BB0">
      <w:pPr>
        <w:shd w:val="clear" w:color="auto" w:fill="FFFFFF"/>
        <w:spacing w:after="0"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17BB0" w:rsidRDefault="00417BB0" w:rsidP="00417BB0">
      <w:pPr>
        <w:shd w:val="clear" w:color="auto" w:fill="FFFFFF"/>
        <w:spacing w:line="240" w:lineRule="auto"/>
        <w:ind w:firstLine="227"/>
        <w:jc w:val="both"/>
        <w:rPr>
          <w:rFonts w:ascii="LiberationSerif" w:eastAsia="Times New Roman" w:hAnsi="LiberationSerif" w:cs="Times New Roman"/>
          <w:color w:val="000000"/>
          <w:sz w:val="20"/>
          <w:szCs w:val="20"/>
        </w:rPr>
      </w:pPr>
      <w:r w:rsidRPr="0000091E">
        <w:rPr>
          <w:rFonts w:ascii="LiberationSerif" w:eastAsia="Times New Roman" w:hAnsi="LiberationSerif" w:cs="Times New Roman"/>
          <w:color w:val="000000"/>
          <w:sz w:val="20"/>
          <w:szCs w:val="20"/>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17BB0" w:rsidRDefault="00417BB0" w:rsidP="00417BB0">
      <w:pPr>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br w:type="page"/>
      </w:r>
    </w:p>
    <w:p w:rsidR="00417BB0" w:rsidRDefault="00417BB0" w:rsidP="00417BB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rPr>
        <w:sectPr w:rsidR="00417BB0">
          <w:pgSz w:w="11906" w:h="16838"/>
          <w:pgMar w:top="1134" w:right="850" w:bottom="1134" w:left="1701" w:header="708" w:footer="708" w:gutter="0"/>
          <w:cols w:space="708"/>
          <w:docGrid w:linePitch="360"/>
        </w:sectPr>
      </w:pPr>
    </w:p>
    <w:p w:rsidR="00417BB0" w:rsidRPr="0000091E" w:rsidRDefault="00417BB0" w:rsidP="00417BB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00091E">
        <w:rPr>
          <w:rFonts w:ascii="LiberationSerif" w:eastAsia="Times New Roman" w:hAnsi="LiberationSerif" w:cs="Times New Roman"/>
          <w:b/>
          <w:bCs/>
          <w:caps/>
          <w:color w:val="000000"/>
          <w:kern w:val="36"/>
          <w:sz w:val="24"/>
          <w:szCs w:val="24"/>
        </w:rPr>
        <w:lastRenderedPageBreak/>
        <w:t>ТЕМАТИЧЕСКОЕ ПЛАНИРОВАНИЕ </w:t>
      </w:r>
    </w:p>
    <w:tbl>
      <w:tblPr>
        <w:tblW w:w="1544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0"/>
        <w:gridCol w:w="3822"/>
        <w:gridCol w:w="853"/>
        <w:gridCol w:w="1649"/>
        <w:gridCol w:w="1705"/>
        <w:gridCol w:w="1190"/>
        <w:gridCol w:w="2109"/>
        <w:gridCol w:w="1372"/>
        <w:gridCol w:w="2088"/>
      </w:tblGrid>
      <w:tr w:rsidR="00417BB0" w:rsidRPr="0000091E" w:rsidTr="00B32E08">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w:t>
            </w:r>
            <w:r w:rsidRPr="0000091E">
              <w:rPr>
                <w:rFonts w:ascii="Times New Roman" w:eastAsia="Times New Roman" w:hAnsi="Times New Roman" w:cs="Times New Roman"/>
                <w:b/>
                <w:bCs/>
                <w:sz w:val="24"/>
                <w:szCs w:val="24"/>
              </w:rPr>
              <w:br/>
            </w:r>
            <w:proofErr w:type="spellStart"/>
            <w:proofErr w:type="gramStart"/>
            <w:r w:rsidRPr="0000091E">
              <w:rPr>
                <w:rFonts w:ascii="Times New Roman" w:eastAsia="Times New Roman" w:hAnsi="Times New Roman" w:cs="Times New Roman"/>
                <w:b/>
                <w:bCs/>
                <w:sz w:val="24"/>
                <w:szCs w:val="24"/>
              </w:rPr>
              <w:t>п</w:t>
            </w:r>
            <w:proofErr w:type="spellEnd"/>
            <w:proofErr w:type="gramEnd"/>
            <w:r w:rsidRPr="0000091E">
              <w:rPr>
                <w:rFonts w:ascii="Times New Roman" w:eastAsia="Times New Roman" w:hAnsi="Times New Roman" w:cs="Times New Roman"/>
                <w:b/>
                <w:bCs/>
                <w:sz w:val="24"/>
                <w:szCs w:val="24"/>
              </w:rPr>
              <w:t>/</w:t>
            </w:r>
            <w:proofErr w:type="spellStart"/>
            <w:r w:rsidRPr="0000091E">
              <w:rPr>
                <w:rFonts w:ascii="Times New Roman" w:eastAsia="Times New Roman" w:hAnsi="Times New Roman" w:cs="Times New Roman"/>
                <w:b/>
                <w:bCs/>
                <w:sz w:val="24"/>
                <w:szCs w:val="24"/>
              </w:rPr>
              <w:t>п</w:t>
            </w:r>
            <w:proofErr w:type="spellEnd"/>
          </w:p>
        </w:tc>
        <w:tc>
          <w:tcPr>
            <w:tcW w:w="38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Наименование разделов и тем программы</w:t>
            </w:r>
          </w:p>
        </w:tc>
        <w:tc>
          <w:tcPr>
            <w:tcW w:w="420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Количество часов</w:t>
            </w:r>
          </w:p>
        </w:tc>
        <w:tc>
          <w:tcPr>
            <w:tcW w:w="11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Дата изучения</w:t>
            </w:r>
          </w:p>
        </w:tc>
        <w:tc>
          <w:tcPr>
            <w:tcW w:w="21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Виды деятельности</w:t>
            </w:r>
          </w:p>
        </w:tc>
        <w:tc>
          <w:tcPr>
            <w:tcW w:w="137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Виды, формы контроля</w:t>
            </w:r>
          </w:p>
        </w:tc>
        <w:tc>
          <w:tcPr>
            <w:tcW w:w="208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Электронные (цифровые) образовательные ресурсы</w:t>
            </w:r>
          </w:p>
        </w:tc>
      </w:tr>
      <w:tr w:rsidR="00417BB0" w:rsidRPr="0000091E" w:rsidTr="00B32E08">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3822"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всего</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контрольные работы</w:t>
            </w: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практические работы</w:t>
            </w:r>
          </w:p>
        </w:tc>
        <w:tc>
          <w:tcPr>
            <w:tcW w:w="1190"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2109"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1372"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2088" w:type="dxa"/>
            <w:vMerge/>
            <w:tcBorders>
              <w:top w:val="single" w:sz="6" w:space="0" w:color="000000"/>
              <w:left w:val="single" w:sz="6" w:space="0" w:color="000000"/>
              <w:bottom w:val="single" w:sz="6" w:space="0" w:color="000000"/>
              <w:right w:val="single" w:sz="6" w:space="0" w:color="000000"/>
            </w:tcBorders>
            <w:vAlign w:val="center"/>
            <w:hideMark/>
          </w:tcPr>
          <w:p w:rsidR="00417BB0" w:rsidRPr="0000091E" w:rsidRDefault="00417BB0" w:rsidP="00B32E08">
            <w:pPr>
              <w:spacing w:after="0" w:line="240" w:lineRule="auto"/>
              <w:rPr>
                <w:rFonts w:ascii="Times New Roman" w:eastAsia="Times New Roman" w:hAnsi="Times New Roman" w:cs="Times New Roman"/>
                <w:sz w:val="24"/>
                <w:szCs w:val="24"/>
              </w:rPr>
            </w:pPr>
          </w:p>
        </w:tc>
      </w:tr>
      <w:tr w:rsidR="00417BB0" w:rsidRPr="0000091E" w:rsidTr="00B32E08">
        <w:tc>
          <w:tcPr>
            <w:tcW w:w="1544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Раздел 1. ЗНАНИЯ О ФИЗИЧЕСКОЙ КУЛЬТУРЕ</w:t>
            </w:r>
          </w:p>
        </w:tc>
      </w:tr>
      <w:tr w:rsidR="00417BB0" w:rsidRPr="0000091E" w:rsidTr="009A7914">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1.1.</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Зарождение олимпийского движения</w:t>
            </w:r>
          </w:p>
        </w:tc>
        <w:tc>
          <w:tcPr>
            <w:tcW w:w="853" w:type="dxa"/>
            <w:tcBorders>
              <w:top w:val="single" w:sz="6" w:space="0" w:color="000000"/>
              <w:left w:val="single" w:sz="6" w:space="0" w:color="000000"/>
              <w:bottom w:val="nil"/>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nil"/>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nil"/>
              <w:left w:val="nil"/>
              <w:bottom w:val="nil"/>
              <w:right w:val="nil"/>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nil"/>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обсуждают биографии многократных чемпионов зимних Олимпийских игр, их спортивные успехи и достижения</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9A7914">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1.2.</w:t>
            </w:r>
          </w:p>
        </w:tc>
        <w:tc>
          <w:tcPr>
            <w:tcW w:w="3822" w:type="dxa"/>
            <w:tcBorders>
              <w:top w:val="single" w:sz="6" w:space="0" w:color="000000"/>
              <w:left w:val="single" w:sz="6" w:space="0" w:color="000000"/>
              <w:bottom w:val="single" w:sz="6" w:space="0" w:color="000000"/>
              <w:right w:val="nil"/>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Олимпийское движение в СССР и современной России</w:t>
            </w:r>
          </w:p>
        </w:tc>
        <w:tc>
          <w:tcPr>
            <w:tcW w:w="853" w:type="dxa"/>
            <w:tcBorders>
              <w:top w:val="nil"/>
              <w:left w:val="nil"/>
              <w:bottom w:val="nil"/>
              <w:right w:val="nil"/>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9A7914">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nil"/>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nil"/>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nil"/>
              <w:left w:val="nil"/>
              <w:bottom w:val="nil"/>
              <w:right w:val="nil"/>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nil"/>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обсуждают роль и значение олимпийских чемпионов в развитии зимних видов спорта в международном и отечественном олимпийском движении</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9A7914">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1.3.</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Знакомство с выдающимися олимпийскими чемпионами</w:t>
            </w:r>
          </w:p>
        </w:tc>
        <w:tc>
          <w:tcPr>
            <w:tcW w:w="853" w:type="dxa"/>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обсуждают биографии многократных чемпионов зимних Олимпийских игр, их спортивные успехи и достижения</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 xml:space="preserve">обсуждают биографии многократных чемпионов летних </w:t>
            </w:r>
            <w:r>
              <w:rPr>
                <w:rFonts w:ascii="LiberationSerif" w:hAnsi="LiberationSerif"/>
                <w:color w:val="000000"/>
                <w:sz w:val="20"/>
                <w:szCs w:val="20"/>
                <w:shd w:val="clear" w:color="auto" w:fill="F7FDF7"/>
              </w:rPr>
              <w:lastRenderedPageBreak/>
              <w:t>Олимпийских игр, их спортивные успехи и достижения;;</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lastRenderedPageBreak/>
              <w:t>1.4.</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Воспитание качеств личности в процессе занятий физической культурой и спортом</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узнают о положительном влиянии занятий физической культурой и спортом на волевые, моральные и нравственные качества человека</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обсуждают условия и ситуации, в которых проявляются качества личности на занятиях физической культурой и спортом;;</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44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Итого по разделу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2</w:t>
            </w:r>
          </w:p>
        </w:tc>
        <w:tc>
          <w:tcPr>
            <w:tcW w:w="101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w:t>
            </w:r>
          </w:p>
        </w:tc>
      </w:tr>
      <w:tr w:rsidR="00417BB0" w:rsidRPr="0000091E" w:rsidTr="00B32E08">
        <w:tc>
          <w:tcPr>
            <w:tcW w:w="1544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Раздел 2. СПОСОБЫ САМОСТОЯТЕЛЬНОЙ ДЕЯТЕЛЬНОСТИ</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2.1.</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Ведение дневника физической культуры</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0,25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составляют и заполняют дневник физической культуры в течение учебного года</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2.2.</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Понятие «техническая подготовка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0,25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осмысливают понятие «техническая подготовка», выясняют значение технической подготовки в жизни человека и его профессиональной деятельности, </w:t>
            </w:r>
            <w:r>
              <w:rPr>
                <w:rFonts w:ascii="LiberationSerif" w:hAnsi="LiberationSerif"/>
                <w:color w:val="000000"/>
                <w:sz w:val="20"/>
                <w:szCs w:val="20"/>
                <w:shd w:val="clear" w:color="auto" w:fill="F7FDF7"/>
              </w:rPr>
              <w:lastRenderedPageBreak/>
              <w:t>укреплении здоровья и физической подготовленности, приводят примеры необходимости технической подготовки для школьников</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lastRenderedPageBreak/>
              <w:t>2.3.</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Понятия «двигательное действие», «двигательное умение», «двигательный навык»</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осмысливают понятие «двигательное действие», его общность и различие с понятием «физическое упражнение», рассматривают примеры и выявляют отличительные признаки, устанавливают причинно-следственную связь между двигательными действиями и физическими упражнениями</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2.4.</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Способы и процедуры оценивания техники двигательных действий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знакомятся с понятием «техника двигательного действия», рассматривают основные проявления техники, приводят примеры двигательных действий с хорошей и недостаточной техникой </w:t>
            </w:r>
            <w:r>
              <w:rPr>
                <w:rFonts w:ascii="LiberationSerif" w:hAnsi="LiberationSerif"/>
                <w:color w:val="000000"/>
                <w:sz w:val="20"/>
                <w:szCs w:val="20"/>
                <w:shd w:val="clear" w:color="auto" w:fill="F7FDF7"/>
              </w:rPr>
              <w:lastRenderedPageBreak/>
              <w:t>выполнения</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lastRenderedPageBreak/>
              <w:t>2.5.</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Ошибки в технике упражнений и их предупреждение</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разучивают способы оценивания техники физических упражнений в процессе самостоятельных занятий (результативность действия, сравнение с эталонной техникой, сравнение индивидуальных представлений с иллюстративными образцами</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2.6.</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Планирование занятий технической подготовкой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повторяют правила и требования к разработке плана занятий по физической подготовке</w:t>
            </w:r>
            <w:proofErr w:type="gramStart"/>
            <w:r>
              <w:rPr>
                <w:rFonts w:ascii="LiberationSerif" w:hAnsi="LiberationSerif"/>
                <w:color w:val="000000"/>
                <w:sz w:val="20"/>
                <w:szCs w:val="20"/>
                <w:shd w:val="clear" w:color="auto" w:fill="F7FDF7"/>
              </w:rPr>
              <w:t>; ;</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2.7.</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Составление плана занятий по технической подготовке</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знакомятся с макетом плана занятий по технической подготовке, проводят сравнение с макетом плана занятий по физической подготовке, находят общие и отличительные признаки в их содержании, делают выводы</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lastRenderedPageBreak/>
              <w:t>2.8.</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Правила техники безопасности и гигиены мест занятий физическими упражнениями</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анализируют требования безопасности и гигиены к пришкольной спортивной площадке, местам активного отдыха в лесопарках, приводят примеры и делают выводы о целесообразности выполнения там физических упражнений</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2.9.</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Оценивание оздоровительного эффекта занятий физической культурой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знакомятся со способами и диагностическими процедурами оценивания оздоровительного эффекта занятий физической культурой с помощью «индекса </w:t>
            </w:r>
            <w:proofErr w:type="spellStart"/>
            <w:r>
              <w:rPr>
                <w:rFonts w:ascii="LiberationSerif" w:hAnsi="LiberationSerif"/>
                <w:color w:val="000000"/>
                <w:sz w:val="20"/>
                <w:szCs w:val="20"/>
                <w:shd w:val="clear" w:color="auto" w:fill="F7FDF7"/>
              </w:rPr>
              <w:t>Кетле</w:t>
            </w:r>
            <w:proofErr w:type="spellEnd"/>
            <w:r>
              <w:rPr>
                <w:rFonts w:ascii="LiberationSerif" w:hAnsi="LiberationSerif"/>
                <w:color w:val="000000"/>
                <w:sz w:val="20"/>
                <w:szCs w:val="20"/>
                <w:shd w:val="clear" w:color="auto" w:fill="F7FDF7"/>
              </w:rPr>
              <w:t>», «ортостатической пробы», «функциональной пробы со стандартной нагрузкой</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44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Итого по разделу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4</w:t>
            </w:r>
          </w:p>
        </w:tc>
        <w:tc>
          <w:tcPr>
            <w:tcW w:w="101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w:t>
            </w:r>
          </w:p>
        </w:tc>
      </w:tr>
      <w:tr w:rsidR="00417BB0" w:rsidRPr="0000091E" w:rsidTr="00B32E08">
        <w:tc>
          <w:tcPr>
            <w:tcW w:w="1544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Раздел 3. ФИЗИЧЕСКОЕ СОВЕРШЕНСТВОВАНИЕ</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3.1.</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Бег с преодолением препятствий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3</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3</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наблюдают и анализируют образец бега с преодолением </w:t>
            </w:r>
            <w:r>
              <w:rPr>
                <w:rFonts w:ascii="LiberationSerif" w:hAnsi="LiberationSerif"/>
                <w:color w:val="000000"/>
                <w:sz w:val="20"/>
                <w:szCs w:val="20"/>
                <w:shd w:val="clear" w:color="auto" w:fill="F7FDF7"/>
              </w:rPr>
              <w:lastRenderedPageBreak/>
              <w:t>гимнастической скамейки (препятствия) способом «</w:t>
            </w:r>
            <w:proofErr w:type="spellStart"/>
            <w:r>
              <w:rPr>
                <w:rFonts w:ascii="LiberationSerif" w:hAnsi="LiberationSerif"/>
                <w:color w:val="000000"/>
                <w:sz w:val="20"/>
                <w:szCs w:val="20"/>
                <w:shd w:val="clear" w:color="auto" w:fill="F7FDF7"/>
              </w:rPr>
              <w:t>наступание</w:t>
            </w:r>
            <w:proofErr w:type="spellEnd"/>
            <w:r>
              <w:rPr>
                <w:rFonts w:ascii="LiberationSerif" w:hAnsi="LiberationSerif"/>
                <w:color w:val="000000"/>
                <w:sz w:val="20"/>
                <w:szCs w:val="20"/>
                <w:shd w:val="clear" w:color="auto" w:fill="F7FDF7"/>
              </w:rPr>
              <w:t>», определяют основные фазы движения и определяют их технические сложности, делают выводы по задачам самостоятельного обучения</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w:t>
            </w:r>
            <w:proofErr w:type="spellStart"/>
            <w:r w:rsidRPr="0000091E">
              <w:rPr>
                <w:rFonts w:ascii="Times New Roman" w:eastAsia="Times New Roman" w:hAnsi="Times New Roman" w:cs="Times New Roman"/>
                <w:b/>
                <w:bCs/>
                <w:sz w:val="24"/>
                <w:szCs w:val="24"/>
              </w:rPr>
              <w:t>наступание</w:t>
            </w:r>
            <w:proofErr w:type="spellEnd"/>
            <w:r w:rsidRPr="0000091E">
              <w:rPr>
                <w:rFonts w:ascii="Times New Roman" w:eastAsia="Times New Roman" w:hAnsi="Times New Roman" w:cs="Times New Roman"/>
                <w:b/>
                <w:bCs/>
                <w:sz w:val="24"/>
                <w:szCs w:val="24"/>
              </w:rPr>
              <w:t>» и «прыжковый бег»</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знакомятся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w:t>
            </w:r>
            <w:proofErr w:type="spellStart"/>
            <w:r>
              <w:rPr>
                <w:rFonts w:ascii="LiberationSerif" w:hAnsi="LiberationSerif"/>
                <w:color w:val="000000"/>
                <w:sz w:val="20"/>
                <w:szCs w:val="20"/>
                <w:shd w:val="clear" w:color="auto" w:fill="F7FDF7"/>
              </w:rPr>
              <w:t>наступание</w:t>
            </w:r>
            <w:proofErr w:type="spellEnd"/>
            <w:r>
              <w:rPr>
                <w:rFonts w:ascii="LiberationSerif" w:hAnsi="LiberationSerif"/>
                <w:color w:val="000000"/>
                <w:sz w:val="20"/>
                <w:szCs w:val="20"/>
                <w:shd w:val="clear" w:color="auto" w:fill="F7FDF7"/>
              </w:rPr>
              <w:t>» и «прыжковый бег»;</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Эстафетный бег</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5</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5</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наблюдают и анализируют образец техники эстафетного бега, определяют основные фазы движения и определяют их технические сложности, делают выводы по задачам самостоятельного </w:t>
            </w:r>
            <w:r>
              <w:rPr>
                <w:rFonts w:ascii="LiberationSerif" w:hAnsi="LiberationSerif"/>
                <w:color w:val="000000"/>
                <w:sz w:val="20"/>
                <w:szCs w:val="20"/>
                <w:shd w:val="clear" w:color="auto" w:fill="F7FDF7"/>
              </w:rPr>
              <w:lastRenderedPageBreak/>
              <w:t>обучения</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описывают технику выполнения передачи эстафетной палочки во время бега по дистанции и сравнивают с техникой скоростного бега с высокого старта, выделяют отличительные признаки при начальной фазе бега;;</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знакомятся с рекомендациями учителя по использованию подводящих и подготовительных упражнений для самостоятельного обучения технике эстафетного бега</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Метание малого мяча в катящуюся мишень</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proofErr w:type="gramStart"/>
            <w:r>
              <w:rPr>
                <w:rFonts w:ascii="LiberationSerif" w:hAnsi="LiberationSerif"/>
                <w:color w:val="000000"/>
                <w:sz w:val="20"/>
                <w:szCs w:val="20"/>
                <w:shd w:val="clear" w:color="auto" w:fill="F7FDF7"/>
              </w:rPr>
              <w:t xml:space="preserve">наблюдают и анализируют образец техники учителя, сравнивают его технику с техникой метания мяча по движущейся мишени (качающемуся кольцу), выделяют общие и отличительные признаки, делают выводы и определяют задачи для самостоятельного </w:t>
            </w:r>
            <w:r>
              <w:rPr>
                <w:rFonts w:ascii="LiberationSerif" w:hAnsi="LiberationSerif"/>
                <w:color w:val="000000"/>
                <w:sz w:val="20"/>
                <w:szCs w:val="20"/>
                <w:shd w:val="clear" w:color="auto" w:fill="F7FDF7"/>
              </w:rPr>
              <w:lastRenderedPageBreak/>
              <w:t>обучения метанию малого (теннисного) мяча по катящейся мишени с разной скоростью;;</w:t>
            </w:r>
            <w:r>
              <w:rPr>
                <w:rFonts w:ascii="LiberationSerif" w:hAnsi="LiberationSerif"/>
                <w:color w:val="000000"/>
                <w:sz w:val="20"/>
                <w:szCs w:val="20"/>
              </w:rPr>
              <w:br/>
            </w:r>
            <w:r>
              <w:rPr>
                <w:rFonts w:ascii="LiberationSerif" w:hAnsi="LiberationSerif"/>
                <w:color w:val="000000"/>
                <w:sz w:val="20"/>
                <w:szCs w:val="20"/>
                <w:shd w:val="clear" w:color="auto" w:fill="F7FDF7"/>
              </w:rPr>
              <w:t>анализируют результативность самообучения метанию малого мяча по точности попадания в мишень, вносят коррекцию в процесс самообучения. ;</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«Лёгкая атлетика». </w:t>
            </w:r>
            <w:r w:rsidRPr="0000091E">
              <w:rPr>
                <w:rFonts w:ascii="Times New Roman" w:eastAsia="Times New Roman" w:hAnsi="Times New Roman" w:cs="Times New Roman"/>
                <w:b/>
                <w:bCs/>
                <w:sz w:val="24"/>
                <w:szCs w:val="24"/>
              </w:rPr>
              <w:t>Знакомство с рекомендациями учителя по использованию упражнений с малым мячом на развитие точности движений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знакомятся с рекомендациями учителя по использованию упражнений с малым мячом на развитие точности движений;</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3.</w:t>
            </w:r>
            <w:r>
              <w:rPr>
                <w:rFonts w:ascii="Times New Roman" w:eastAsia="Times New Roman" w:hAnsi="Times New Roman" w:cs="Times New Roman"/>
                <w:sz w:val="24"/>
                <w:szCs w:val="24"/>
              </w:rPr>
              <w:t>7</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Акробатическая комбинация</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3</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составляют акробатическую комбинацию из ранее освоенных упражнений и добавляют новые упражнения</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 xml:space="preserve">разучивают добавленные в комбинацию акробатические упражнения повышенной сложности и разучивают комбинацию в целом </w:t>
            </w:r>
            <w:r>
              <w:rPr>
                <w:rFonts w:ascii="LiberationSerif" w:hAnsi="LiberationSerif"/>
                <w:color w:val="000000"/>
                <w:sz w:val="20"/>
                <w:szCs w:val="20"/>
                <w:shd w:val="clear" w:color="auto" w:fill="F7FDF7"/>
              </w:rPr>
              <w:lastRenderedPageBreak/>
              <w:t>в полной координации (обучение в парах);;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lastRenderedPageBreak/>
              <w:t>3.</w:t>
            </w:r>
            <w:r>
              <w:rPr>
                <w:rFonts w:ascii="Times New Roman" w:eastAsia="Times New Roman" w:hAnsi="Times New Roman" w:cs="Times New Roman"/>
                <w:sz w:val="24"/>
                <w:szCs w:val="24"/>
              </w:rPr>
              <w:t>8</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Акробатические пирамиды</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знакомятся с упражнениями из парных пирамид и пирамид в тройках; распределяются по группам, определяют место в пирамиде</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анализируют способы построения пирамид и описывают последовательность обучения входящих в них упражнений;;</w:t>
            </w:r>
            <w:r>
              <w:rPr>
                <w:rFonts w:ascii="LiberationSerif" w:hAnsi="LiberationSerif"/>
                <w:color w:val="000000"/>
                <w:sz w:val="20"/>
                <w:szCs w:val="20"/>
              </w:rPr>
              <w:br/>
            </w:r>
            <w:r>
              <w:rPr>
                <w:rFonts w:ascii="LiberationSerif" w:hAnsi="LiberationSerif"/>
                <w:color w:val="000000"/>
                <w:sz w:val="20"/>
                <w:szCs w:val="20"/>
                <w:shd w:val="clear" w:color="auto" w:fill="F7FDF7"/>
              </w:rPr>
              <w:t>разучивают построение пирамиды и демонстрируют её выполнение (обучение в парах и тройках).;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Стойка на голове с опорой на руки</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составляют план самостоятельного обучения стойке на голове с опорой на руки, разучивают его по фазам и в полной координации</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ведут наблюдения за техникой выполнения стойки другими учащимися, выявляют возможные ошибки и предлагают способы их устранения (работа в парах);;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3.10</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ведут наблюдения за техникой выполнения стойки другими учащимися, выявляют возможные ошибки и предлагают способы их устранения (работа 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Лазанье по канату в два приёма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повторяют и закрепляют технику лазанья по канату в три приёма, контролируют её выполнение другими учащимися, выявляют возможные ошибки и предлагают способы их устранения (работа в парах</w:t>
            </w:r>
            <w:proofErr w:type="gramStart"/>
            <w:r>
              <w:rPr>
                <w:rFonts w:ascii="LiberationSerif" w:hAnsi="LiberationSerif"/>
                <w:color w:val="000000"/>
                <w:sz w:val="20"/>
                <w:szCs w:val="20"/>
                <w:shd w:val="clear" w:color="auto" w:fill="F7FDF7"/>
              </w:rPr>
              <w:t>); ;</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наблюдают и анализируют образец техники лазанья по канату в два приёма, обсуждают фазы его движения и сравнивают их с техникой лазанья в три приёма;;</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3.12</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 xml:space="preserve">Знакомство с рекомендациями учителя по использованию подводящих и подготовительных упражнений </w:t>
            </w:r>
            <w:r w:rsidRPr="0000091E">
              <w:rPr>
                <w:rFonts w:ascii="Times New Roman" w:eastAsia="Times New Roman" w:hAnsi="Times New Roman" w:cs="Times New Roman"/>
                <w:b/>
                <w:bCs/>
                <w:sz w:val="24"/>
                <w:szCs w:val="24"/>
              </w:rPr>
              <w:lastRenderedPageBreak/>
              <w:t>для самостоятельного обучения лазанью по канату в два приёма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lastRenderedPageBreak/>
              <w:t>1</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знакомятся с рекомендациями учителя по использованию подводящих и подготовительных </w:t>
            </w:r>
            <w:r>
              <w:rPr>
                <w:rFonts w:ascii="LiberationSerif" w:hAnsi="LiberationSerif"/>
                <w:color w:val="000000"/>
                <w:sz w:val="20"/>
                <w:szCs w:val="20"/>
                <w:shd w:val="clear" w:color="auto" w:fill="F7FDF7"/>
              </w:rPr>
              <w:lastRenderedPageBreak/>
              <w:t>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3.13</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«Гимнастика». </w:t>
            </w:r>
            <w:r w:rsidRPr="0000091E">
              <w:rPr>
                <w:rFonts w:ascii="Times New Roman" w:eastAsia="Times New Roman" w:hAnsi="Times New Roman" w:cs="Times New Roman"/>
                <w:b/>
                <w:bCs/>
                <w:sz w:val="24"/>
                <w:szCs w:val="24"/>
              </w:rPr>
              <w:t xml:space="preserve">Упражнения </w:t>
            </w:r>
            <w:proofErr w:type="spellStart"/>
            <w:proofErr w:type="gramStart"/>
            <w:r w:rsidRPr="0000091E">
              <w:rPr>
                <w:rFonts w:ascii="Times New Roman" w:eastAsia="Times New Roman" w:hAnsi="Times New Roman" w:cs="Times New Roman"/>
                <w:b/>
                <w:bCs/>
                <w:sz w:val="24"/>
                <w:szCs w:val="24"/>
              </w:rPr>
              <w:t>степ-аэробики</w:t>
            </w:r>
            <w:proofErr w:type="spellEnd"/>
            <w:proofErr w:type="gramEnd"/>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просматривают видеоматериал комплекса </w:t>
            </w:r>
            <w:proofErr w:type="spellStart"/>
            <w:proofErr w:type="gramStart"/>
            <w:r>
              <w:rPr>
                <w:rFonts w:ascii="LiberationSerif" w:hAnsi="LiberationSerif"/>
                <w:color w:val="000000"/>
                <w:sz w:val="20"/>
                <w:szCs w:val="20"/>
                <w:shd w:val="clear" w:color="auto" w:fill="F7FDF7"/>
              </w:rPr>
              <w:t>степ-аэробики</w:t>
            </w:r>
            <w:proofErr w:type="spellEnd"/>
            <w:proofErr w:type="gramEnd"/>
            <w:r>
              <w:rPr>
                <w:rFonts w:ascii="LiberationSerif" w:hAnsi="LiberationSerif"/>
                <w:color w:val="000000"/>
                <w:sz w:val="20"/>
                <w:szCs w:val="20"/>
                <w:shd w:val="clear" w:color="auto" w:fill="F7FDF7"/>
              </w:rPr>
              <w:t xml:space="preserve"> с направленностью на развитие выносливости (комплекс для начинающих);;</w:t>
            </w:r>
            <w:r>
              <w:rPr>
                <w:rFonts w:ascii="LiberationSerif" w:hAnsi="LiberationSerif"/>
                <w:color w:val="000000"/>
                <w:sz w:val="20"/>
                <w:szCs w:val="20"/>
              </w:rPr>
              <w:br/>
            </w:r>
            <w:r>
              <w:rPr>
                <w:rFonts w:ascii="LiberationSerif" w:hAnsi="LiberationSerif"/>
                <w:color w:val="000000"/>
                <w:sz w:val="20"/>
                <w:szCs w:val="20"/>
                <w:shd w:val="clear" w:color="auto" w:fill="F7FDF7"/>
              </w:rPr>
              <w:t>составляют план самостоятельного обучения упражнениям комплекса, определяют последовательность их обучения и технические особенности выполнения;;</w:t>
            </w:r>
            <w:r>
              <w:rPr>
                <w:rFonts w:ascii="LiberationSerif" w:hAnsi="LiberationSerif"/>
                <w:color w:val="000000"/>
                <w:sz w:val="20"/>
                <w:szCs w:val="20"/>
              </w:rPr>
              <w:br/>
            </w:r>
            <w:r>
              <w:rPr>
                <w:rFonts w:ascii="LiberationSerif" w:hAnsi="LiberationSerif"/>
                <w:color w:val="000000"/>
                <w:sz w:val="20"/>
                <w:szCs w:val="20"/>
                <w:shd w:val="clear" w:color="auto" w:fill="F7FDF7"/>
              </w:rPr>
              <w:t xml:space="preserve">подбирают музыкальное сопровождение для комплекса </w:t>
            </w:r>
            <w:proofErr w:type="spellStart"/>
            <w:r>
              <w:rPr>
                <w:rFonts w:ascii="LiberationSerif" w:hAnsi="LiberationSerif"/>
                <w:color w:val="000000"/>
                <w:sz w:val="20"/>
                <w:szCs w:val="20"/>
                <w:shd w:val="clear" w:color="auto" w:fill="F7FDF7"/>
              </w:rPr>
              <w:t>степ-аэробики</w:t>
            </w:r>
            <w:proofErr w:type="spellEnd"/>
            <w:r>
              <w:rPr>
                <w:rFonts w:ascii="LiberationSerif" w:hAnsi="LiberationSerif"/>
                <w:color w:val="000000"/>
                <w:sz w:val="20"/>
                <w:szCs w:val="20"/>
                <w:shd w:val="clear" w:color="auto" w:fill="F7FDF7"/>
              </w:rPr>
              <w:t>, разучивают комплекс под контролем частоты пульса;</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3.14</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sz w:val="24"/>
                <w:szCs w:val="24"/>
              </w:rPr>
              <w:t>Торможение на лыжах способом «упор»</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наблюдают и анализируют образец техники торможения упором, выделяют его основные элементы и определяют трудности в их исполнении, формулируют задачи для самостоятельного обучения торможения упором при спуске на лыжах с пологого склона</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rPr>
              <w:t>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разучивают технику подводящих упражнений и торможение плугом в полной координации при спуске с пологого склона</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sz w:val="24"/>
                <w:szCs w:val="24"/>
              </w:rPr>
              <w:t>Поворот упором при спуске с пологого склона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составляют план самостоятельного обучения повороту способом упора при спуске с пологого склона, разучивают его с постепенным увеличением крутизны склона</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 xml:space="preserve">контролируют технику выполнения поворота другими учащимися, выявляют возможные ошибки и предлагают способы их устранения (работа </w:t>
            </w:r>
            <w:r>
              <w:rPr>
                <w:rFonts w:ascii="LiberationSerif" w:hAnsi="LiberationSerif"/>
                <w:color w:val="000000"/>
                <w:sz w:val="20"/>
                <w:szCs w:val="20"/>
                <w:shd w:val="clear" w:color="auto" w:fill="F7FDF7"/>
              </w:rPr>
              <w:lastRenderedPageBreak/>
              <w:t>в парах).;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3.17</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контролируют технику выполнения поворота другими учащимися, выявляют возможные ошибки и предлагают способы их устранения (работа 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3.18</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sz w:val="24"/>
                <w:szCs w:val="24"/>
              </w:rPr>
              <w:t>Переход с одного хода на другой во время прохождения учебной дистанции</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наблюдают и анализируют образец техники перехода с попеременного </w:t>
            </w:r>
            <w:proofErr w:type="spellStart"/>
            <w:r>
              <w:rPr>
                <w:rFonts w:ascii="LiberationSerif" w:hAnsi="LiberationSerif"/>
                <w:color w:val="000000"/>
                <w:sz w:val="20"/>
                <w:szCs w:val="20"/>
                <w:shd w:val="clear" w:color="auto" w:fill="F7FDF7"/>
              </w:rPr>
              <w:t>двухшажного</w:t>
            </w:r>
            <w:proofErr w:type="spellEnd"/>
            <w:r>
              <w:rPr>
                <w:rFonts w:ascii="LiberationSerif" w:hAnsi="LiberationSerif"/>
                <w:color w:val="000000"/>
                <w:sz w:val="20"/>
                <w:szCs w:val="20"/>
                <w:shd w:val="clear" w:color="auto" w:fill="F7FDF7"/>
              </w:rPr>
              <w:t xml:space="preserve"> хода на одновременный </w:t>
            </w:r>
            <w:proofErr w:type="spellStart"/>
            <w:r>
              <w:rPr>
                <w:rFonts w:ascii="LiberationSerif" w:hAnsi="LiberationSerif"/>
                <w:color w:val="000000"/>
                <w:sz w:val="20"/>
                <w:szCs w:val="20"/>
                <w:shd w:val="clear" w:color="auto" w:fill="F7FDF7"/>
              </w:rPr>
              <w:t>одношажный</w:t>
            </w:r>
            <w:proofErr w:type="spellEnd"/>
            <w:r>
              <w:rPr>
                <w:rFonts w:ascii="LiberationSerif" w:hAnsi="LiberationSerif"/>
                <w:color w:val="000000"/>
                <w:sz w:val="20"/>
                <w:szCs w:val="20"/>
                <w:shd w:val="clear" w:color="auto" w:fill="F7FDF7"/>
              </w:rPr>
              <w:t xml:space="preserve"> ход, обсуждают фазы движения, определяют технические трудности в их выполнении</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3.19</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«Зимние виды спорта».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совершенствуют технику попеременной смены ходов во время прохождения учебной дистанции</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 xml:space="preserve">контролируют технику переходов другими учащимися, выявляют возможные ошибки и предлагают способы их устранения (работа в </w:t>
            </w:r>
            <w:r>
              <w:rPr>
                <w:rFonts w:ascii="LiberationSerif" w:hAnsi="LiberationSerif"/>
                <w:color w:val="000000"/>
                <w:sz w:val="20"/>
                <w:szCs w:val="20"/>
                <w:shd w:val="clear" w:color="auto" w:fill="F7FDF7"/>
              </w:rPr>
              <w:lastRenderedPageBreak/>
              <w:t>парах).;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3.20</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Баскетбол». </w:t>
            </w:r>
            <w:r w:rsidRPr="0000091E">
              <w:rPr>
                <w:rFonts w:ascii="Times New Roman" w:eastAsia="Times New Roman" w:hAnsi="Times New Roman" w:cs="Times New Roman"/>
                <w:b/>
                <w:bCs/>
                <w:sz w:val="24"/>
                <w:szCs w:val="24"/>
              </w:rPr>
              <w:t>Ловля мяча после отскока от пола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наблюдают и анализируют образец техники учителя, обсуждают её элементы, определяют трудности в их выполнении</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3.21</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Баскетбол».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составляют план самостоятельного обучения технике ловли мяча после отскока от пола и разучивают её (обучение 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3.22</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Баскетбол». </w:t>
            </w:r>
            <w:r w:rsidRPr="0000091E">
              <w:rPr>
                <w:rFonts w:ascii="Times New Roman" w:eastAsia="Times New Roman" w:hAnsi="Times New Roman" w:cs="Times New Roman"/>
                <w:b/>
                <w:bCs/>
                <w:sz w:val="24"/>
                <w:szCs w:val="24"/>
              </w:rPr>
              <w:t>Бросок мяча в корзину двумя руками снизу после ведения</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описывают технику броска и составляют план самостоятельного освоения этой техники по фазам и в полной координации</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контролируют технику броска мяча в корзину двумя руками снизу после ведения другими учащимися, выявляют возможные ошибки и предлагают способы их устранения (работа в парах).;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3.23</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Баскетбол». </w:t>
            </w:r>
            <w:r w:rsidRPr="0000091E">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контролируют технику броска мяча в корзину двумя руками снизу после ведения другими учащимися, выявляют возможные ошибки и предлагают способы их устранения (работа 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3.24</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Баскетбол». </w:t>
            </w:r>
            <w:r w:rsidRPr="0000091E">
              <w:rPr>
                <w:rFonts w:ascii="Times New Roman" w:eastAsia="Times New Roman" w:hAnsi="Times New Roman" w:cs="Times New Roman"/>
                <w:b/>
                <w:bCs/>
                <w:sz w:val="24"/>
                <w:szCs w:val="24"/>
              </w:rPr>
              <w:t>Бросок мяча в корзину двумя руками от груди после ведения</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закрепляют и совершенствуют бросок мяча двумя руками от груди, изменяя расстояние и угол броска по отношению к корзине</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Волейбол». </w:t>
            </w:r>
            <w:r w:rsidRPr="0000091E">
              <w:rPr>
                <w:rFonts w:ascii="Times New Roman" w:eastAsia="Times New Roman" w:hAnsi="Times New Roman" w:cs="Times New Roman"/>
                <w:b/>
                <w:bCs/>
                <w:sz w:val="24"/>
                <w:szCs w:val="24"/>
              </w:rPr>
              <w:t>Верхняя прямая подача мяча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3.26</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Волейбол». </w:t>
            </w:r>
            <w:r w:rsidRPr="0000091E">
              <w:rPr>
                <w:rFonts w:ascii="Times New Roman" w:eastAsia="Times New Roman" w:hAnsi="Times New Roman" w:cs="Times New Roman"/>
                <w:b/>
                <w:bCs/>
                <w:sz w:val="24"/>
                <w:szCs w:val="24"/>
              </w:rPr>
              <w:t xml:space="preserve">Знакомство с рекомендациями учителя по использованию подводящих и подготовительных упражнений для самостоятельного обучения </w:t>
            </w:r>
            <w:r w:rsidRPr="0000091E">
              <w:rPr>
                <w:rFonts w:ascii="Times New Roman" w:eastAsia="Times New Roman" w:hAnsi="Times New Roman" w:cs="Times New Roman"/>
                <w:b/>
                <w:bCs/>
                <w:sz w:val="24"/>
                <w:szCs w:val="24"/>
              </w:rPr>
              <w:lastRenderedPageBreak/>
              <w:t>технике выполнения верхней прямой подача мяча через сетку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lastRenderedPageBreak/>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 xml:space="preserve">контролируют технику выполнения верхней прямой подачи мяча другими учащимися, выявляют возможные ошибки и предлагают способы их устранения (работа </w:t>
            </w:r>
            <w:r>
              <w:rPr>
                <w:rFonts w:ascii="LiberationSerif" w:hAnsi="LiberationSerif"/>
                <w:color w:val="000000"/>
                <w:sz w:val="20"/>
                <w:szCs w:val="20"/>
                <w:shd w:val="clear" w:color="auto" w:fill="F7FDF7"/>
              </w:rPr>
              <w:lastRenderedPageBreak/>
              <w:t>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lastRenderedPageBreak/>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3.27</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Волейбол». </w:t>
            </w:r>
            <w:r w:rsidRPr="0000091E">
              <w:rPr>
                <w:rFonts w:ascii="Times New Roman" w:eastAsia="Times New Roman" w:hAnsi="Times New Roman" w:cs="Times New Roman"/>
                <w:b/>
                <w:bCs/>
                <w:sz w:val="24"/>
                <w:szCs w:val="24"/>
              </w:rPr>
              <w:t>Перевод мяча через сетку, способом неожиданной (скрытой) передачи за голову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разучивают технику передачи мяча за голову стоя на месте и с поворотом на 180° (обучение в парах</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3.28</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Футбол». </w:t>
            </w:r>
            <w:r w:rsidRPr="0000091E">
              <w:rPr>
                <w:rFonts w:ascii="Times New Roman" w:eastAsia="Times New Roman" w:hAnsi="Times New Roman" w:cs="Times New Roman"/>
                <w:b/>
                <w:bCs/>
                <w:sz w:val="24"/>
                <w:szCs w:val="24"/>
              </w:rPr>
              <w:t>Средние и длинные передачи футбольного мяча</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рассматривают, обсуждают и анализируют образец техники средних и длинных передач мяча, сравнивают между собой и с техникой коротких передач, определяют отличительные признаки, делают выводы по планированию задач для самостоятельного обучения</w:t>
            </w:r>
            <w:proofErr w:type="gramStart"/>
            <w:r>
              <w:rPr>
                <w:rFonts w:ascii="LiberationSerif" w:hAnsi="LiberationSerif"/>
                <w:color w:val="000000"/>
                <w:sz w:val="20"/>
                <w:szCs w:val="20"/>
                <w:shd w:val="clear" w:color="auto" w:fill="F7FDF7"/>
              </w:rPr>
              <w:t>;;</w:t>
            </w:r>
            <w:proofErr w:type="gramEnd"/>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3.29</w:t>
            </w:r>
            <w:r w:rsidRPr="0000091E">
              <w:rPr>
                <w:rFonts w:ascii="Times New Roman" w:eastAsia="Times New Roman" w:hAnsi="Times New Roman" w:cs="Times New Roman"/>
                <w:sz w:val="24"/>
                <w:szCs w:val="24"/>
              </w:rPr>
              <w:t>.</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i/>
                <w:iCs/>
                <w:sz w:val="24"/>
                <w:szCs w:val="24"/>
              </w:rPr>
              <w:t>Модуль «Спортивные игры. Футбол». </w:t>
            </w:r>
            <w:r w:rsidRPr="0000091E">
              <w:rPr>
                <w:rFonts w:ascii="Times New Roman" w:eastAsia="Times New Roman" w:hAnsi="Times New Roman" w:cs="Times New Roman"/>
                <w:b/>
                <w:bCs/>
                <w:sz w:val="24"/>
                <w:szCs w:val="24"/>
              </w:rPr>
              <w:t>Тактические действия игры футбол</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совершенствуют игровые и тактические действия в условиях игровой деятельности, играют по правилам с использованием разученных технических и тактических действий (обучение в командах);</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Default="00417BB0" w:rsidP="00B32E08">
            <w:r w:rsidRPr="002F6152">
              <w:rPr>
                <w:rFonts w:ascii="LiberationSerif" w:hAnsi="LiberationSerif"/>
                <w:color w:val="000000"/>
                <w:sz w:val="20"/>
                <w:szCs w:val="20"/>
                <w:shd w:val="clear" w:color="auto" w:fill="F7FDF7"/>
              </w:rPr>
              <w:t>Устный опрос;</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44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Итого по разделу</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7FDF7"/>
              </w:rPr>
              <w:t>6</w:t>
            </w:r>
            <w:r>
              <w:rPr>
                <w:rFonts w:ascii="Times New Roman" w:eastAsia="Times New Roman" w:hAnsi="Times New Roman" w:cs="Times New Roman"/>
                <w:sz w:val="24"/>
                <w:szCs w:val="24"/>
                <w:bdr w:val="dashed" w:sz="6" w:space="0" w:color="FF0000" w:frame="1"/>
                <w:shd w:val="clear" w:color="auto" w:fill="F7FDF7"/>
              </w:rPr>
              <w:t>2</w:t>
            </w:r>
          </w:p>
        </w:tc>
        <w:tc>
          <w:tcPr>
            <w:tcW w:w="101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w:t>
            </w:r>
          </w:p>
        </w:tc>
      </w:tr>
      <w:tr w:rsidR="00417BB0" w:rsidRPr="0000091E" w:rsidTr="00B32E08">
        <w:tc>
          <w:tcPr>
            <w:tcW w:w="1544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lastRenderedPageBreak/>
              <w:t>Раздел 4. СПОРТ</w:t>
            </w:r>
          </w:p>
        </w:tc>
      </w:tr>
      <w:tr w:rsidR="00417BB0" w:rsidRPr="0000091E" w:rsidTr="00B32E08">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4.1.</w:t>
            </w:r>
          </w:p>
        </w:tc>
        <w:tc>
          <w:tcPr>
            <w:tcW w:w="38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b/>
                <w:bCs/>
                <w:sz w:val="24"/>
                <w:szCs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урока</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p>
        </w:tc>
        <w:tc>
          <w:tcPr>
            <w:tcW w:w="1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bdr w:val="dashed" w:sz="6" w:space="0" w:color="FF0000" w:frame="1"/>
                <w:shd w:val="clear" w:color="auto" w:fill="FFF287"/>
              </w:rPr>
              <w:t>Укажите период</w:t>
            </w:r>
          </w:p>
        </w:tc>
        <w:tc>
          <w:tcPr>
            <w:tcW w:w="21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осваивают содержание Примерных модульных программ по физической культуре или рабочей программы базовой физической подготовки</w:t>
            </w:r>
            <w:proofErr w:type="gramStart"/>
            <w:r>
              <w:rPr>
                <w:rFonts w:ascii="LiberationSerif" w:hAnsi="LiberationSerif"/>
                <w:color w:val="000000"/>
                <w:sz w:val="20"/>
                <w:szCs w:val="20"/>
                <w:shd w:val="clear" w:color="auto" w:fill="F7FDF7"/>
              </w:rPr>
              <w:t>;;</w:t>
            </w:r>
            <w:r>
              <w:rPr>
                <w:rFonts w:ascii="LiberationSerif" w:hAnsi="LiberationSerif"/>
                <w:color w:val="000000"/>
                <w:sz w:val="20"/>
                <w:szCs w:val="20"/>
              </w:rPr>
              <w:br/>
            </w:r>
            <w:proofErr w:type="gramEnd"/>
            <w:r>
              <w:rPr>
                <w:rFonts w:ascii="LiberationSerif" w:hAnsi="LiberationSerif"/>
                <w:color w:val="000000"/>
                <w:sz w:val="20"/>
                <w:szCs w:val="20"/>
                <w:shd w:val="clear" w:color="auto" w:fill="F7FDF7"/>
              </w:rPr>
              <w:t>демонстрируют приросты в показателях физической подготовленности и нормативных требований комплекса ГТО;</w:t>
            </w:r>
          </w:p>
        </w:tc>
        <w:tc>
          <w:tcPr>
            <w:tcW w:w="13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LiberationSerif" w:hAnsi="LiberationSerif"/>
                <w:color w:val="000000"/>
                <w:sz w:val="20"/>
                <w:szCs w:val="20"/>
                <w:shd w:val="clear" w:color="auto" w:fill="F7FDF7"/>
              </w:rPr>
              <w:t>Устный опрос;</w:t>
            </w:r>
            <w:r>
              <w:rPr>
                <w:rFonts w:ascii="LiberationSerif" w:hAnsi="LiberationSerif"/>
                <w:color w:val="000000"/>
                <w:sz w:val="20"/>
                <w:szCs w:val="20"/>
              </w:rPr>
              <w:br/>
            </w:r>
            <w:r>
              <w:rPr>
                <w:rFonts w:ascii="LiberationSerif" w:hAnsi="LiberationSerif"/>
                <w:color w:val="000000"/>
                <w:sz w:val="20"/>
                <w:szCs w:val="20"/>
                <w:shd w:val="clear" w:color="auto" w:fill="F7FDF7"/>
              </w:rPr>
              <w:t>Практическая работа;</w:t>
            </w:r>
          </w:p>
        </w:tc>
        <w:tc>
          <w:tcPr>
            <w:tcW w:w="20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rPr>
                <w:rFonts w:ascii="Times New Roman" w:hAnsi="Times New Roman" w:cs="Times New Roman"/>
                <w:sz w:val="20"/>
                <w:szCs w:val="20"/>
              </w:rPr>
            </w:pPr>
            <w:r w:rsidRPr="0000091E">
              <w:rPr>
                <w:rFonts w:ascii="Times New Roman" w:hAnsi="Times New Roman" w:cs="Times New Roman"/>
                <w:w w:val="105"/>
                <w:sz w:val="20"/>
                <w:szCs w:val="20"/>
              </w:rPr>
              <w:t>https://resh.edu.ru/</w:t>
            </w:r>
          </w:p>
        </w:tc>
      </w:tr>
      <w:tr w:rsidR="00417BB0" w:rsidRPr="0000091E" w:rsidTr="00B32E08">
        <w:tc>
          <w:tcPr>
            <w:tcW w:w="44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ОБЩЕЕ КОЛИЧЕСТВО ЧАСОВ ПО ПРОГРАММЕ</w:t>
            </w:r>
          </w:p>
        </w:tc>
        <w:tc>
          <w:tcPr>
            <w:tcW w:w="8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68</w:t>
            </w:r>
          </w:p>
        </w:tc>
        <w:tc>
          <w:tcPr>
            <w:tcW w:w="16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rPr>
                <w:rFonts w:ascii="Times New Roman" w:eastAsia="Times New Roman" w:hAnsi="Times New Roman" w:cs="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both"/>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w:t>
            </w:r>
            <w:r>
              <w:rPr>
                <w:rFonts w:ascii="Times New Roman" w:eastAsia="Times New Roman" w:hAnsi="Times New Roman" w:cs="Times New Roman"/>
                <w:sz w:val="24"/>
                <w:szCs w:val="24"/>
              </w:rPr>
              <w:t>62</w:t>
            </w:r>
          </w:p>
        </w:tc>
        <w:tc>
          <w:tcPr>
            <w:tcW w:w="675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00091E" w:rsidRDefault="00417BB0" w:rsidP="00B32E08">
            <w:pPr>
              <w:spacing w:after="0" w:line="240" w:lineRule="auto"/>
              <w:jc w:val="center"/>
              <w:rPr>
                <w:rFonts w:ascii="Times New Roman" w:eastAsia="Times New Roman" w:hAnsi="Times New Roman" w:cs="Times New Roman"/>
                <w:sz w:val="24"/>
                <w:szCs w:val="24"/>
              </w:rPr>
            </w:pPr>
            <w:r w:rsidRPr="0000091E">
              <w:rPr>
                <w:rFonts w:ascii="Times New Roman" w:eastAsia="Times New Roman" w:hAnsi="Times New Roman" w:cs="Times New Roman"/>
                <w:sz w:val="24"/>
                <w:szCs w:val="24"/>
              </w:rPr>
              <w:t> </w:t>
            </w:r>
          </w:p>
        </w:tc>
      </w:tr>
    </w:tbl>
    <w:p w:rsidR="00417BB0" w:rsidRDefault="00417BB0" w:rsidP="00417BB0">
      <w:pPr>
        <w:shd w:val="clear" w:color="auto" w:fill="FFFFFF"/>
        <w:spacing w:line="240" w:lineRule="auto"/>
        <w:ind w:firstLine="227"/>
        <w:jc w:val="both"/>
        <w:rPr>
          <w:rFonts w:ascii="LiberationSerif" w:eastAsia="Times New Roman" w:hAnsi="LiberationSerif" w:cs="Times New Roman"/>
          <w:color w:val="000000"/>
          <w:sz w:val="20"/>
          <w:szCs w:val="20"/>
        </w:rPr>
      </w:pPr>
    </w:p>
    <w:p w:rsidR="00417BB0" w:rsidRDefault="00417BB0" w:rsidP="00417BB0">
      <w:pPr>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br w:type="page"/>
      </w:r>
    </w:p>
    <w:p w:rsidR="00417BB0" w:rsidRDefault="00417BB0" w:rsidP="00417BB0">
      <w:pPr>
        <w:shd w:val="clear" w:color="auto" w:fill="FFFFFF"/>
        <w:spacing w:line="240" w:lineRule="auto"/>
        <w:ind w:firstLine="227"/>
        <w:jc w:val="both"/>
        <w:rPr>
          <w:rFonts w:ascii="LiberationSerif" w:eastAsia="Times New Roman" w:hAnsi="LiberationSerif" w:cs="Times New Roman"/>
          <w:color w:val="000000"/>
          <w:sz w:val="20"/>
          <w:szCs w:val="20"/>
        </w:rPr>
        <w:sectPr w:rsidR="00417BB0" w:rsidSect="0000091E">
          <w:pgSz w:w="16838" w:h="11906" w:orient="landscape"/>
          <w:pgMar w:top="1701" w:right="1134" w:bottom="851" w:left="1134" w:header="709" w:footer="709" w:gutter="0"/>
          <w:cols w:space="708"/>
          <w:docGrid w:linePitch="360"/>
        </w:sectPr>
      </w:pPr>
    </w:p>
    <w:p w:rsidR="00417BB0" w:rsidRPr="00DB2D82" w:rsidRDefault="00417BB0" w:rsidP="00417BB0">
      <w:pPr>
        <w:pStyle w:val="1"/>
        <w:pBdr>
          <w:bottom w:val="single" w:sz="6" w:space="5" w:color="000000"/>
        </w:pBdr>
        <w:spacing w:after="240" w:afterAutospacing="0" w:line="240" w:lineRule="atLeast"/>
        <w:rPr>
          <w:caps/>
          <w:color w:val="000000"/>
          <w:sz w:val="24"/>
          <w:szCs w:val="24"/>
        </w:rPr>
      </w:pPr>
      <w:r w:rsidRPr="00DB2D82">
        <w:rPr>
          <w:caps/>
          <w:color w:val="000000"/>
          <w:sz w:val="24"/>
          <w:szCs w:val="24"/>
        </w:rPr>
        <w:lastRenderedPageBreak/>
        <w:t>ПОУРОЧНОЕ ПЛАНИРОВАНИЕ</w:t>
      </w:r>
    </w:p>
    <w:tbl>
      <w:tblPr>
        <w:tblW w:w="10772" w:type="dxa"/>
        <w:tblInd w:w="-903"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95"/>
        <w:gridCol w:w="4032"/>
        <w:gridCol w:w="705"/>
        <w:gridCol w:w="1548"/>
        <w:gridCol w:w="1600"/>
        <w:gridCol w:w="1215"/>
        <w:gridCol w:w="1177"/>
      </w:tblGrid>
      <w:tr w:rsidR="00417BB0" w:rsidRPr="00DB2D82" w:rsidTr="00B32E08">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w:t>
            </w:r>
            <w:r w:rsidRPr="00DB2D82">
              <w:rPr>
                <w:rFonts w:ascii="Times New Roman" w:hAnsi="Times New Roman" w:cs="Times New Roman"/>
                <w:b/>
                <w:bCs/>
              </w:rPr>
              <w:br/>
            </w:r>
            <w:proofErr w:type="spellStart"/>
            <w:proofErr w:type="gramStart"/>
            <w:r w:rsidRPr="00DB2D82">
              <w:rPr>
                <w:rStyle w:val="a4"/>
                <w:rFonts w:ascii="Times New Roman" w:hAnsi="Times New Roman" w:cs="Times New Roman"/>
              </w:rPr>
              <w:t>п</w:t>
            </w:r>
            <w:proofErr w:type="spellEnd"/>
            <w:proofErr w:type="gramEnd"/>
            <w:r w:rsidRPr="00DB2D82">
              <w:rPr>
                <w:rStyle w:val="a4"/>
                <w:rFonts w:ascii="Times New Roman" w:hAnsi="Times New Roman" w:cs="Times New Roman"/>
              </w:rPr>
              <w:t>/</w:t>
            </w:r>
            <w:proofErr w:type="spellStart"/>
            <w:r w:rsidRPr="00DB2D82">
              <w:rPr>
                <w:rStyle w:val="a4"/>
                <w:rFonts w:ascii="Times New Roman" w:hAnsi="Times New Roman" w:cs="Times New Roman"/>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a4"/>
                <w:rFonts w:ascii="Times New Roman" w:hAnsi="Times New Roman" w:cs="Times New Roman"/>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Виды, формы контроля</w:t>
            </w:r>
          </w:p>
        </w:tc>
      </w:tr>
      <w:tr w:rsidR="00417BB0" w:rsidRPr="00DB2D82" w:rsidTr="00B32E0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7BB0" w:rsidRPr="00DB2D82" w:rsidRDefault="00417BB0" w:rsidP="00B32E08">
            <w:pPr>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7BB0" w:rsidRPr="00DB2D82" w:rsidRDefault="00417BB0" w:rsidP="00B32E08">
            <w:pPr>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a4"/>
                <w:rFonts w:ascii="Times New Roman" w:hAnsi="Times New Roman" w:cs="Times New Roman"/>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7BB0" w:rsidRPr="00DB2D82" w:rsidRDefault="00417BB0" w:rsidP="00B32E08">
            <w:pPr>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7BB0" w:rsidRPr="00DB2D82" w:rsidRDefault="00417BB0" w:rsidP="00B32E08">
            <w:pPr>
              <w:rPr>
                <w:rFonts w:ascii="Times New Roman" w:hAnsi="Times New Roman" w:cs="Times New Roman"/>
                <w:sz w:val="24"/>
                <w:szCs w:val="24"/>
              </w:rPr>
            </w:pP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Зарождение олимпийского движения.  Олимпийское движение в СССР и современной России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05.09.2022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Знакомство с выдающимися олимпийскими чемпионами.  Воспитание качеств личности в процессе занятий физической культурой и спортом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07.09.2022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Ведение дневника физической культуры.  Понятие «техническая подготовка".  Понятия «двигательное действие», «двигательное умение», «двигательный навык»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Ошибки в технике упражнений и их предупреждение.  Способы и процедуры оценивания техники двигательных действий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14.09.2022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Составление плана занятий по технической подготовке.  Планирование занятий технической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Правила техники безопасности и гигиены мест занятий физическими упражнениями оздоровительного эффекта занятий физической культурой. Оценивание оздоровительного эффекта занятий физической культурой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21.09.2022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«Лёгкая атлетика». Бег с преодолением препятствий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Бег с преодолением препятствий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28.09.2022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Бег с преодолением препятствий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03.10.2022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w:t>
            </w:r>
            <w:proofErr w:type="spellStart"/>
            <w:r w:rsidRPr="00DB2D82">
              <w:rPr>
                <w:rFonts w:ascii="Times New Roman" w:hAnsi="Times New Roman" w:cs="Times New Roman"/>
              </w:rPr>
              <w:t>наступание</w:t>
            </w:r>
            <w:proofErr w:type="spellEnd"/>
            <w:r w:rsidRPr="00DB2D82">
              <w:rPr>
                <w:rFonts w:ascii="Times New Roman" w:hAnsi="Times New Roman" w:cs="Times New Roman"/>
              </w:rPr>
              <w:t>» и «прыжковый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05.10.2022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w:t>
            </w:r>
            <w:proofErr w:type="spellStart"/>
            <w:r w:rsidRPr="00DB2D82">
              <w:rPr>
                <w:rFonts w:ascii="Times New Roman" w:hAnsi="Times New Roman" w:cs="Times New Roman"/>
              </w:rPr>
              <w:t>наступание</w:t>
            </w:r>
            <w:proofErr w:type="spellEnd"/>
            <w:r w:rsidRPr="00DB2D82">
              <w:rPr>
                <w:rFonts w:ascii="Times New Roman" w:hAnsi="Times New Roman" w:cs="Times New Roman"/>
              </w:rPr>
              <w:t>» и «прыжковый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10.10.2022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12.10.2022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19.10.2022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24.10.2022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26.10.2022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 xml:space="preserve">Знакомство с рекомендациями учителя </w:t>
            </w:r>
            <w:r w:rsidRPr="00DB2D82">
              <w:rPr>
                <w:rFonts w:ascii="Times New Roman" w:hAnsi="Times New Roman" w:cs="Times New Roman"/>
              </w:rPr>
              <w:lastRenderedPageBreak/>
              <w:t>по использованию подводящих и подготовительных упражнений для самостоятельного обучения технике эстафетного 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07.11.2022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 xml:space="preserve">Устный </w:t>
            </w:r>
            <w:r w:rsidRPr="00DB2D82">
              <w:rPr>
                <w:rStyle w:val="widgetinline"/>
                <w:rFonts w:ascii="Times New Roman" w:hAnsi="Times New Roman" w:cs="Times New Roman"/>
                <w:bdr w:val="dashed" w:sz="6" w:space="0" w:color="FF0000" w:frame="1"/>
                <w:shd w:val="clear" w:color="auto" w:fill="F7FDF7"/>
              </w:rPr>
              <w:lastRenderedPageBreak/>
              <w:t>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09.11.2022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Метание малого мяча в катящуюся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14.11.2022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Метание малого мяча в катящуюся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16.11.2022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Метание малого мяча в катящуюся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Метание малого мяча в катящуюся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23.11.2022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упражнений с малым мячом на развитие точности движений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упражнений с малым мячом на развитие точности движений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30.11.2022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«Гимнастика». Акробатическая комбинация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05.12.2022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Акробатическая комбинация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07.12.2022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Акробатическая комбинация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Акробатические пирамиды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14.12.2022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Акробатические пирамиды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Стойка на голове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21.12.2022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Стойка на голове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28.12.2022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Лазанье по канату в два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11.01.2023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16.01.2023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 xml:space="preserve">Упражнения </w:t>
            </w:r>
            <w:proofErr w:type="spellStart"/>
            <w:proofErr w:type="gramStart"/>
            <w:r w:rsidRPr="00DB2D82">
              <w:rPr>
                <w:rFonts w:ascii="Times New Roman" w:hAnsi="Times New Roman" w:cs="Times New Roman"/>
              </w:rPr>
              <w:t>степ-аэробики</w:t>
            </w:r>
            <w:proofErr w:type="spellEnd"/>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18.01.2023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 xml:space="preserve">Упражнения </w:t>
            </w:r>
            <w:proofErr w:type="spellStart"/>
            <w:proofErr w:type="gramStart"/>
            <w:r w:rsidRPr="00DB2D82">
              <w:rPr>
                <w:rFonts w:ascii="Times New Roman" w:hAnsi="Times New Roman" w:cs="Times New Roman"/>
              </w:rPr>
              <w:t>степ-аэробики</w:t>
            </w:r>
            <w:proofErr w:type="spellEnd"/>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 xml:space="preserve">Устный </w:t>
            </w:r>
            <w:r w:rsidRPr="00DB2D82">
              <w:rPr>
                <w:rStyle w:val="widgetinline"/>
                <w:rFonts w:ascii="Times New Roman" w:hAnsi="Times New Roman" w:cs="Times New Roman"/>
                <w:bdr w:val="dashed" w:sz="6" w:space="0" w:color="FF0000" w:frame="1"/>
                <w:shd w:val="clear" w:color="auto" w:fill="F7FDF7"/>
              </w:rPr>
              <w:lastRenderedPageBreak/>
              <w:t>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«Зимние виды спорта». Торможение на лыжах способом «упор»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25.01.2023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Торможение на лыжах способом «упор»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30.01.2023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06.02.2023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Поворот упором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08.02.2023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Поворот упором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15.02.2023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9A7914">
              <w:rPr>
                <w:rStyle w:val="widgetinline"/>
                <w:rFonts w:ascii="Times New Roman" w:hAnsi="Times New Roman" w:cs="Times New Roman"/>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9A791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20.02.2023</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9A791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45.</w:t>
            </w:r>
          </w:p>
        </w:tc>
        <w:tc>
          <w:tcPr>
            <w:tcW w:w="0" w:type="auto"/>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Переход с одного хода на другой во время прохождения учебной дистанции</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22.02.2023</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9A791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46.</w:t>
            </w:r>
          </w:p>
        </w:tc>
        <w:tc>
          <w:tcPr>
            <w:tcW w:w="0" w:type="auto"/>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Переход с одного хода на другой во время прохождения учебной дистанции</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27.02.2023</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9A791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47.</w:t>
            </w:r>
          </w:p>
        </w:tc>
        <w:tc>
          <w:tcPr>
            <w:tcW w:w="0" w:type="auto"/>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01.03.2023</w:t>
            </w:r>
          </w:p>
        </w:tc>
        <w:tc>
          <w:tcPr>
            <w:tcW w:w="0" w:type="auto"/>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9A791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06.03.2023</w:t>
            </w:r>
          </w:p>
        </w:tc>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«Спортивные игры. Баскетбол». Ловля мяча после отскока от пола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Ловля мяча после отскока от пола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15.03.2023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 xml:space="preserve">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w:t>
            </w:r>
            <w:r w:rsidRPr="00DB2D82">
              <w:rPr>
                <w:rFonts w:ascii="Times New Roman" w:hAnsi="Times New Roman" w:cs="Times New Roman"/>
              </w:rPr>
              <w:lastRenderedPageBreak/>
              <w:t>отскока от пола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22.03.2023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Бросок мяча в корзину двумя руками снизу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05.04.2023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Бросок мяча в корзину двумя руками снизу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10.04.2023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12.04.2023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Бросок мяча в корзину двумя руками от груди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19.04.2023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Бросок мяча в корзину двумя руками от груди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24.04.2023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«Спортивные игры. Волейбол». Верхняя прямая подача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26.04.2023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Верхняя прямая подача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03.05.2023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rsidRPr="00DB2D82">
              <w:rPr>
                <w:rFonts w:ascii="Times New Roman" w:hAnsi="Times New Roman" w:cs="Times New Roman"/>
              </w:rPr>
              <w:lastRenderedPageBreak/>
              <w:t>выполнения верхней прямой подача мяча через сетку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10.05.2023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lastRenderedPageBreak/>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Перевод мяча через сетку, способом неожиданной (скрытой) передачи за голову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15.05.2023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9A7914">
              <w:rPr>
                <w:rStyle w:val="widgetinline"/>
                <w:rFonts w:ascii="Times New Roman" w:hAnsi="Times New Roman" w:cs="Times New Roman"/>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Перевод мяча через сетку, способом неожиданной (скрытой) передачи за голову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17.05.2023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Модуль «Спортивные игры. Футбол». Средние и длинные передачи футбольного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Средние и длинные передачи футбольного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24.05.2023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Тактические действия игры футбол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29.05.2023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Тактические действия игры футбол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31.05.2023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Style w:val="widgetinline"/>
                <w:rFonts w:ascii="Times New Roman" w:hAnsi="Times New Roman" w:cs="Times New Roman"/>
                <w:bdr w:val="dashed" w:sz="6" w:space="0" w:color="FF0000" w:frame="1"/>
                <w:shd w:val="clear" w:color="auto" w:fill="F7FDF7"/>
              </w:rPr>
              <w:t>Устный опрос;</w:t>
            </w:r>
            <w:r w:rsidRPr="00DB2D82">
              <w:rPr>
                <w:rFonts w:ascii="Times New Roman" w:hAnsi="Times New Roman" w:cs="Times New Roman"/>
                <w:bdr w:val="dashed" w:sz="6" w:space="0" w:color="FF0000" w:frame="1"/>
                <w:shd w:val="clear" w:color="auto" w:fill="F7FDF7"/>
              </w:rPr>
              <w:br/>
            </w:r>
          </w:p>
        </w:tc>
      </w:tr>
      <w:tr w:rsidR="00417BB0" w:rsidRPr="00DB2D82" w:rsidTr="00B32E08">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center"/>
              <w:rPr>
                <w:rFonts w:ascii="Times New Roman" w:hAnsi="Times New Roman" w:cs="Times New Roman"/>
                <w:sz w:val="24"/>
                <w:szCs w:val="24"/>
              </w:rPr>
            </w:pPr>
            <w:r>
              <w:rPr>
                <w:rFonts w:ascii="Times New Roman" w:hAnsi="Times New Roman" w:cs="Times New Roman"/>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rPr>
                <w:rFonts w:ascii="Times New Roman" w:hAnsi="Times New Roman" w:cs="Times New Roman"/>
                <w:sz w:val="24"/>
                <w:szCs w:val="24"/>
              </w:rPr>
            </w:pPr>
            <w:r w:rsidRPr="00DB2D82">
              <w:rPr>
                <w:rFonts w:ascii="Times New Roman" w:hAnsi="Times New Roman" w:cs="Times New Roman"/>
              </w:rPr>
              <w:t>0</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7BB0" w:rsidRPr="00DB2D82" w:rsidRDefault="00417BB0" w:rsidP="00B32E08">
            <w:pPr>
              <w:jc w:val="both"/>
              <w:rPr>
                <w:rFonts w:ascii="Times New Roman" w:hAnsi="Times New Roman" w:cs="Times New Roman"/>
                <w:sz w:val="24"/>
                <w:szCs w:val="24"/>
              </w:rPr>
            </w:pPr>
            <w:r w:rsidRPr="00DB2D82">
              <w:rPr>
                <w:rFonts w:ascii="Times New Roman" w:hAnsi="Times New Roman" w:cs="Times New Roman"/>
              </w:rPr>
              <w:t>62</w:t>
            </w:r>
          </w:p>
        </w:tc>
      </w:tr>
    </w:tbl>
    <w:p w:rsidR="00417BB0" w:rsidRDefault="00417BB0" w:rsidP="00417BB0">
      <w:pPr>
        <w:shd w:val="clear" w:color="auto" w:fill="FFFFFF"/>
        <w:spacing w:line="240" w:lineRule="auto"/>
        <w:ind w:firstLine="227"/>
        <w:jc w:val="both"/>
        <w:rPr>
          <w:rFonts w:ascii="LiberationSerif" w:eastAsia="Times New Roman" w:hAnsi="LiberationSerif" w:cs="Times New Roman"/>
          <w:color w:val="000000"/>
          <w:sz w:val="20"/>
          <w:szCs w:val="20"/>
        </w:rPr>
        <w:sectPr w:rsidR="00417BB0" w:rsidSect="00DB2D82">
          <w:pgSz w:w="11906" w:h="16838"/>
          <w:pgMar w:top="1134" w:right="851" w:bottom="1134" w:left="1701" w:header="709" w:footer="709" w:gutter="0"/>
          <w:cols w:space="708"/>
          <w:docGrid w:linePitch="360"/>
        </w:sectPr>
      </w:pPr>
    </w:p>
    <w:p w:rsidR="00417BB0" w:rsidRDefault="00417BB0" w:rsidP="00417BB0">
      <w:pPr>
        <w:pStyle w:val="1"/>
        <w:pBdr>
          <w:bottom w:val="single" w:sz="6"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lastRenderedPageBreak/>
        <w:t>УЧЕБНО-МЕТОДИЧЕСКОЕ ОБЕСПЕЧЕНИЕ ОБРАЗОВАТЕЛЬНОГО ПРОЦЕССА </w:t>
      </w:r>
    </w:p>
    <w:p w:rsidR="00417BB0" w:rsidRDefault="00417BB0" w:rsidP="00417BB0">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ОБЯЗАТЕЛЬНЫЕ УЧЕБНЫЕ МАТЕРИАЛЫ ДЛЯ УЧЕНИКА</w:t>
      </w:r>
    </w:p>
    <w:p w:rsidR="00C2525F" w:rsidRPr="00C2525F" w:rsidRDefault="00C2525F" w:rsidP="00C2525F">
      <w:pPr>
        <w:shd w:val="clear" w:color="auto" w:fill="F7FDF7"/>
        <w:rPr>
          <w:rFonts w:ascii="LiberationSerif" w:hAnsi="LiberationSerif"/>
          <w:color w:val="000000"/>
          <w:sz w:val="20"/>
          <w:szCs w:val="20"/>
        </w:rPr>
      </w:pPr>
      <w:r w:rsidRPr="00C2525F">
        <w:rPr>
          <w:rFonts w:ascii="LiberationSerif" w:hAnsi="LiberationSerif"/>
          <w:color w:val="000000"/>
          <w:sz w:val="20"/>
          <w:szCs w:val="20"/>
        </w:rPr>
        <w:t>Физическая культура. 5-7 класс/Лях В.И., Акционерное общество «Издательство «Просвещение»;</w:t>
      </w:r>
    </w:p>
    <w:p w:rsidR="00417BB0" w:rsidRDefault="00417BB0" w:rsidP="00417BB0">
      <w:pPr>
        <w:pStyle w:val="2"/>
        <w:shd w:val="clear" w:color="auto" w:fill="FFFFFF"/>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МЕТОДИЧЕСКИЕ МАТЕРИАЛЫ ДЛЯ УЧИТЕЛЯ</w:t>
      </w:r>
    </w:p>
    <w:p w:rsidR="00417BB0" w:rsidRPr="00B90FE1" w:rsidRDefault="00417BB0" w:rsidP="00417BB0">
      <w:pPr>
        <w:pStyle w:val="a6"/>
        <w:spacing w:before="154" w:line="292" w:lineRule="auto"/>
        <w:ind w:firstLine="0"/>
      </w:pPr>
      <w:r w:rsidRPr="00B90FE1">
        <w:t>Физическаякультура.5-9классы</w:t>
      </w:r>
      <w:proofErr w:type="gramStart"/>
      <w:r w:rsidRPr="00B90FE1">
        <w:t>.Р</w:t>
      </w:r>
      <w:proofErr w:type="gramEnd"/>
      <w:r w:rsidRPr="00B90FE1">
        <w:t xml:space="preserve">абочиепрограммыпоучебникамМ.Я.Виленского,В.И.Ляха.Автор:РощинаГ.О.,2021г.Серия:ФГОС. Планирование </w:t>
      </w:r>
      <w:proofErr w:type="spellStart"/>
      <w:r w:rsidRPr="00B90FE1">
        <w:t>учебнойдеятельности</w:t>
      </w:r>
      <w:proofErr w:type="spellEnd"/>
    </w:p>
    <w:p w:rsidR="00417BB0" w:rsidRPr="00B90FE1" w:rsidRDefault="00417BB0" w:rsidP="00417BB0">
      <w:pPr>
        <w:pStyle w:val="1"/>
        <w:spacing w:before="193"/>
        <w:rPr>
          <w:sz w:val="24"/>
          <w:szCs w:val="24"/>
        </w:rPr>
      </w:pPr>
      <w:bookmarkStart w:id="0" w:name="ЦИФРОВЫЕ_ОБРАЗОВАТЕЛЬНЫЕ_РЕСУРСЫ_И_РЕСУР"/>
      <w:bookmarkEnd w:id="0"/>
      <w:r w:rsidRPr="00B90FE1">
        <w:rPr>
          <w:sz w:val="24"/>
          <w:szCs w:val="24"/>
        </w:rPr>
        <w:t>ЦИФРОВЫЕОБРАЗОВАТЕЛЬНЫЕРЕСУРСЫИРЕСУРСЫСЕТИИНТЕРНЕТ</w:t>
      </w:r>
    </w:p>
    <w:p w:rsidR="00417BB0" w:rsidRPr="0000091E" w:rsidRDefault="00417BB0" w:rsidP="00417BB0">
      <w:pPr>
        <w:shd w:val="clear" w:color="auto" w:fill="FFFFFF"/>
        <w:spacing w:line="240" w:lineRule="auto"/>
        <w:ind w:firstLine="227"/>
        <w:jc w:val="both"/>
        <w:rPr>
          <w:rFonts w:ascii="LiberationSerif" w:eastAsia="Times New Roman" w:hAnsi="LiberationSerif" w:cs="Times New Roman"/>
          <w:color w:val="000000"/>
          <w:sz w:val="20"/>
          <w:szCs w:val="20"/>
        </w:rPr>
      </w:pPr>
      <w:r w:rsidRPr="00B90FE1">
        <w:t>https://resh.edu.ru/</w:t>
      </w:r>
    </w:p>
    <w:p w:rsidR="00417BB0" w:rsidRDefault="00417BB0" w:rsidP="00417BB0">
      <w:pPr>
        <w:pStyle w:val="1"/>
        <w:pBdr>
          <w:bottom w:val="single" w:sz="6"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t>МАТЕРИАЛЬНО-ТЕХНИЧЕСКОЕ ОБЕСПЕЧЕНИЕ ОБРАЗОВАТЕЛЬНОГО ПРОЦЕССА</w:t>
      </w:r>
    </w:p>
    <w:p w:rsidR="00417BB0" w:rsidRDefault="00417BB0" w:rsidP="00417BB0">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УЧЕБНОЕ ОБОРУДОВАНИЕ</w:t>
      </w:r>
    </w:p>
    <w:p w:rsidR="00417BB0" w:rsidRPr="00B90FE1" w:rsidRDefault="00417BB0" w:rsidP="00417BB0">
      <w:pPr>
        <w:pStyle w:val="a6"/>
        <w:spacing w:before="151"/>
        <w:ind w:firstLine="0"/>
      </w:pPr>
      <w:proofErr w:type="spellStart"/>
      <w:r w:rsidRPr="00B90FE1">
        <w:t>Спортивныйинвентарь</w:t>
      </w:r>
      <w:proofErr w:type="spellEnd"/>
    </w:p>
    <w:p w:rsidR="00417BB0" w:rsidRDefault="00417BB0" w:rsidP="00417BB0">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ОБОРУДОВАНИЕ ДЛЯ ПРОВЕДЕНИЯ ПРАКТИЧЕСКИХ РАБОТ</w:t>
      </w:r>
    </w:p>
    <w:p w:rsidR="00417BB0" w:rsidRPr="00B90FE1" w:rsidRDefault="00417BB0" w:rsidP="00417BB0">
      <w:pPr>
        <w:pStyle w:val="a6"/>
        <w:spacing w:before="151"/>
        <w:ind w:firstLine="0"/>
      </w:pPr>
      <w:proofErr w:type="spellStart"/>
      <w:r w:rsidRPr="00B90FE1">
        <w:t>Спортивныйинвентарь</w:t>
      </w:r>
      <w:proofErr w:type="spellEnd"/>
    </w:p>
    <w:p w:rsidR="00417BB0" w:rsidRDefault="00417BB0" w:rsidP="00417BB0">
      <w:bookmarkStart w:id="1" w:name="_GoBack"/>
      <w:bookmarkEnd w:id="1"/>
    </w:p>
    <w:p w:rsidR="003E57C4" w:rsidRDefault="003E57C4"/>
    <w:sectPr w:rsidR="003E57C4" w:rsidSect="00D17A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7BB0"/>
    <w:rsid w:val="003E57C4"/>
    <w:rsid w:val="00417BB0"/>
    <w:rsid w:val="009A7914"/>
    <w:rsid w:val="00C25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7C4"/>
  </w:style>
  <w:style w:type="paragraph" w:styleId="1">
    <w:name w:val="heading 1"/>
    <w:basedOn w:val="a"/>
    <w:link w:val="10"/>
    <w:uiPriority w:val="1"/>
    <w:qFormat/>
    <w:rsid w:val="00417B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417B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17BB0"/>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417BB0"/>
    <w:rPr>
      <w:rFonts w:ascii="Times New Roman" w:eastAsia="Times New Roman" w:hAnsi="Times New Roman" w:cs="Times New Roman"/>
      <w:b/>
      <w:bCs/>
      <w:sz w:val="36"/>
      <w:szCs w:val="36"/>
    </w:rPr>
  </w:style>
  <w:style w:type="paragraph" w:styleId="a3">
    <w:name w:val="Normal (Web)"/>
    <w:basedOn w:val="a"/>
    <w:uiPriority w:val="99"/>
    <w:semiHidden/>
    <w:unhideWhenUsed/>
    <w:rsid w:val="0041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417BB0"/>
  </w:style>
  <w:style w:type="character" w:styleId="a4">
    <w:name w:val="Strong"/>
    <w:basedOn w:val="a0"/>
    <w:uiPriority w:val="22"/>
    <w:qFormat/>
    <w:rsid w:val="00417BB0"/>
    <w:rPr>
      <w:b/>
      <w:bCs/>
    </w:rPr>
  </w:style>
  <w:style w:type="character" w:styleId="a5">
    <w:name w:val="Emphasis"/>
    <w:basedOn w:val="a0"/>
    <w:uiPriority w:val="20"/>
    <w:qFormat/>
    <w:rsid w:val="00417BB0"/>
    <w:rPr>
      <w:i/>
      <w:iCs/>
    </w:rPr>
  </w:style>
  <w:style w:type="paragraph" w:styleId="a6">
    <w:name w:val="Body Text"/>
    <w:basedOn w:val="a"/>
    <w:link w:val="a7"/>
    <w:uiPriority w:val="1"/>
    <w:qFormat/>
    <w:rsid w:val="00417BB0"/>
    <w:pPr>
      <w:widowControl w:val="0"/>
      <w:autoSpaceDE w:val="0"/>
      <w:autoSpaceDN w:val="0"/>
      <w:spacing w:after="0" w:line="240" w:lineRule="auto"/>
      <w:ind w:left="104" w:firstLine="180"/>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417BB0"/>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MtVP+enU07cvgcyWeT2ME/jAlzui9t9JdfLFvgBe8FY=</DigestValue>
    </Reference>
    <Reference URI="#idOfficeObject" Type="http://www.w3.org/2000/09/xmldsig#Object">
      <DigestMethod Algorithm="urn:ietf:params:xml:ns:cpxmlsec:algorithms:gostr34112012-256"/>
      <DigestValue>q/ciqg7ZlIZsOB/v4Hylx3xop7sMC6NqXfQL2xpzUtQ=</DigestValue>
    </Reference>
  </SignedInfo>
  <SignatureValue>3o2xKPyJE65tOHTNw7YsrTReuZDuYIKlkG8p+snuZsWkMObZnCite7uic7EmT+g6
nbU4dWu0KI/Nagrl1aE8dw==</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zAGOXkhww/vsV8M3Agd0/+AHFYw=</DigestValue>
      </Reference>
      <Reference URI="/word/document.xml?ContentType=application/vnd.openxmlformats-officedocument.wordprocessingml.document.main+xml">
        <DigestMethod Algorithm="http://www.w3.org/2000/09/xmldsig#sha1"/>
        <DigestValue>hdC5XLqiaaPL4+vZ+TRLZyO9OZA=</DigestValue>
      </Reference>
      <Reference URI="/word/fontTable.xml?ContentType=application/vnd.openxmlformats-officedocument.wordprocessingml.fontTable+xml">
        <DigestMethod Algorithm="http://www.w3.org/2000/09/xmldsig#sha1"/>
        <DigestValue>YNmNeIjq3aoFSjsZQfaVCBcw/F0=</DigestValue>
      </Reference>
      <Reference URI="/word/settings.xml?ContentType=application/vnd.openxmlformats-officedocument.wordprocessingml.settings+xml">
        <DigestMethod Algorithm="http://www.w3.org/2000/09/xmldsig#sha1"/>
        <DigestValue>fRIS7EvLUBkOGcOc5xJTv+Rrdog=</DigestValue>
      </Reference>
      <Reference URI="/word/styles.xml?ContentType=application/vnd.openxmlformats-officedocument.wordprocessingml.styles+xml">
        <DigestMethod Algorithm="http://www.w3.org/2000/09/xmldsig#sha1"/>
        <DigestValue>1Sa1ryuNlR/sB0sIMsO75EyX/x4=</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2022-10-02T17:27:26Z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33</Pages>
  <Words>7041</Words>
  <Characters>40136</Characters>
  <Application>Microsoft Office Word</Application>
  <DocSecurity>0</DocSecurity>
  <Lines>334</Lines>
  <Paragraphs>94</Paragraphs>
  <ScaleCrop>false</ScaleCrop>
  <Company/>
  <LinksUpToDate>false</LinksUpToDate>
  <CharactersWithSpaces>47083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2022-09-27T17:04:00Z</dcterms:created>
  <dcterms:modified xsi:type="dcterms:W3CDTF">2022-09-28T06:03:00Z</dcterms:modified>
</cp:coreProperties>
</file>